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2F" w:rsidRDefault="00AB562F">
      <w:pPr>
        <w:pStyle w:val="Body"/>
      </w:pPr>
    </w:p>
    <w:p w:rsidR="00AB562F" w:rsidRDefault="006B75A9">
      <w:pPr>
        <w:pStyle w:val="Default"/>
        <w:spacing w:before="100" w:after="100"/>
        <w:jc w:val="center"/>
        <w:rPr>
          <w:b/>
          <w:bCs/>
          <w:sz w:val="48"/>
          <w:szCs w:val="48"/>
          <w:u w:color="000000"/>
        </w:rPr>
      </w:pPr>
      <w:r>
        <w:rPr>
          <w:b/>
          <w:bCs/>
          <w:sz w:val="48"/>
          <w:szCs w:val="48"/>
          <w:u w:color="000000"/>
        </w:rPr>
        <w:t>The BEE: Early Literacy and Movement for Young Blind Children</w:t>
      </w:r>
    </w:p>
    <w:p w:rsidR="003447DD" w:rsidRDefault="006B75A9">
      <w:pPr>
        <w:pStyle w:val="Default"/>
        <w:spacing w:before="100" w:after="100"/>
        <w:jc w:val="center"/>
        <w:rPr>
          <w:b/>
          <w:bCs/>
          <w:sz w:val="48"/>
          <w:szCs w:val="48"/>
          <w:u w:color="000000"/>
        </w:rPr>
      </w:pPr>
      <w:r>
        <w:rPr>
          <w:b/>
          <w:bCs/>
          <w:sz w:val="48"/>
          <w:szCs w:val="48"/>
          <w:u w:color="000000"/>
        </w:rPr>
        <w:t xml:space="preserve">NFB Braille Reading Pals Club &amp; </w:t>
      </w:r>
    </w:p>
    <w:p w:rsidR="00AB562F" w:rsidRDefault="006B75A9">
      <w:pPr>
        <w:pStyle w:val="Default"/>
        <w:spacing w:before="100" w:after="100"/>
        <w:jc w:val="center"/>
        <w:rPr>
          <w:b/>
          <w:bCs/>
          <w:sz w:val="48"/>
          <w:szCs w:val="48"/>
          <w:u w:color="000000"/>
        </w:rPr>
      </w:pPr>
      <w:r>
        <w:rPr>
          <w:b/>
          <w:bCs/>
          <w:sz w:val="48"/>
          <w:szCs w:val="48"/>
          <w:u w:color="000000"/>
        </w:rPr>
        <w:t>NFB Early Explorers</w:t>
      </w:r>
    </w:p>
    <w:p w:rsidR="00AB562F" w:rsidRDefault="006B75A9">
      <w:pPr>
        <w:pStyle w:val="Default"/>
        <w:spacing w:before="100" w:after="100"/>
        <w:jc w:val="center"/>
        <w:rPr>
          <w:sz w:val="24"/>
          <w:szCs w:val="24"/>
          <w:u w:color="000000"/>
        </w:rPr>
      </w:pPr>
      <w:r>
        <w:rPr>
          <w:sz w:val="24"/>
          <w:szCs w:val="24"/>
          <w:u w:color="000000"/>
        </w:rPr>
        <w:t>October 2016</w:t>
      </w:r>
    </w:p>
    <w:p w:rsidR="00AB562F" w:rsidRDefault="006B75A9">
      <w:pPr>
        <w:pStyle w:val="Default"/>
        <w:spacing w:before="100" w:after="100"/>
        <w:rPr>
          <w:b/>
          <w:bCs/>
          <w:sz w:val="36"/>
          <w:szCs w:val="36"/>
          <w:u w:color="000000"/>
        </w:rPr>
      </w:pPr>
      <w:r>
        <w:rPr>
          <w:b/>
          <w:bCs/>
          <w:sz w:val="36"/>
          <w:szCs w:val="36"/>
          <w:u w:color="000000"/>
        </w:rPr>
        <w:t>What</w:t>
      </w:r>
      <w:r>
        <w:rPr>
          <w:b/>
          <w:bCs/>
          <w:sz w:val="36"/>
          <w:szCs w:val="36"/>
          <w:u w:color="000000"/>
          <w:lang w:val="fr-FR"/>
        </w:rPr>
        <w:t>’</w:t>
      </w:r>
      <w:r>
        <w:rPr>
          <w:b/>
          <w:bCs/>
          <w:sz w:val="36"/>
          <w:szCs w:val="36"/>
          <w:u w:color="000000"/>
        </w:rPr>
        <w:t xml:space="preserve">s Buzzing with the National Federation of the Blind?  </w:t>
      </w:r>
    </w:p>
    <w:p w:rsidR="00E45318" w:rsidRDefault="006B75A9">
      <w:pPr>
        <w:pStyle w:val="Default"/>
        <w:spacing w:before="100" w:after="100"/>
        <w:rPr>
          <w:b/>
          <w:bCs/>
          <w:sz w:val="36"/>
          <w:szCs w:val="36"/>
          <w:u w:color="000000"/>
        </w:rPr>
      </w:pPr>
      <w:r>
        <w:rPr>
          <w:b/>
          <w:bCs/>
          <w:sz w:val="36"/>
          <w:szCs w:val="36"/>
          <w:u w:color="000000"/>
        </w:rPr>
        <w:t>As days get shorter and leaves transition into colorful crunches under our feet, the National Federation of the Blind prepares for one of our favorite times of the year. Did you know that October is National Meet the Blind Month?</w:t>
      </w:r>
      <w:r w:rsidR="00E45318">
        <w:rPr>
          <w:b/>
          <w:bCs/>
          <w:sz w:val="36"/>
          <w:szCs w:val="36"/>
          <w:u w:color="000000"/>
        </w:rPr>
        <w:t xml:space="preserve"> </w:t>
      </w:r>
      <w:r>
        <w:rPr>
          <w:b/>
          <w:bCs/>
          <w:sz w:val="36"/>
          <w:szCs w:val="36"/>
          <w:u w:color="000000"/>
        </w:rPr>
        <w:t>Did you know that October 15th is National White Cane Day?</w:t>
      </w:r>
      <w:r w:rsidR="00E45318">
        <w:rPr>
          <w:b/>
          <w:bCs/>
          <w:sz w:val="36"/>
          <w:szCs w:val="36"/>
          <w:u w:color="000000"/>
        </w:rPr>
        <w:t xml:space="preserve"> </w:t>
      </w:r>
      <w:r>
        <w:rPr>
          <w:b/>
          <w:bCs/>
          <w:sz w:val="36"/>
          <w:szCs w:val="36"/>
          <w:u w:color="000000"/>
        </w:rPr>
        <w:t>Through the month of October members of the National Federation of the Blind will be getting out, getting active, and getting involved. Join up with a local Meet the Blind Month event or White Cane Day celebration, or simply plan your own outreach activity.</w:t>
      </w:r>
    </w:p>
    <w:p w:rsidR="00AB562F" w:rsidRDefault="006B75A9">
      <w:pPr>
        <w:pStyle w:val="Default"/>
        <w:spacing w:before="100" w:after="100"/>
        <w:rPr>
          <w:b/>
          <w:bCs/>
          <w:sz w:val="36"/>
          <w:szCs w:val="36"/>
          <w:u w:color="000000"/>
        </w:rPr>
      </w:pPr>
      <w:r>
        <w:rPr>
          <w:b/>
          <w:bCs/>
          <w:sz w:val="36"/>
          <w:szCs w:val="36"/>
          <w:u w:color="000000"/>
        </w:rPr>
        <w:t xml:space="preserve">My personal favorite is reading Braille books and handing out Braille alphabet cards to kindergarten students and </w:t>
      </w:r>
      <w:r w:rsidR="00E45318">
        <w:rPr>
          <w:b/>
          <w:bCs/>
          <w:sz w:val="36"/>
          <w:szCs w:val="36"/>
          <w:u w:color="000000"/>
        </w:rPr>
        <w:t>Girl Scout</w:t>
      </w:r>
      <w:r>
        <w:rPr>
          <w:b/>
          <w:bCs/>
          <w:sz w:val="36"/>
          <w:szCs w:val="36"/>
          <w:u w:color="000000"/>
        </w:rPr>
        <w:t xml:space="preserve"> troops. Let’s get out and show our communities that blindness is not the characteristic that defines your child’s future.  Blindness will not hold them back.  </w:t>
      </w:r>
    </w:p>
    <w:p w:rsidR="00AB562F" w:rsidRDefault="00AB562F">
      <w:pPr>
        <w:pStyle w:val="Default"/>
        <w:spacing w:before="100" w:after="100"/>
        <w:rPr>
          <w:b/>
          <w:bCs/>
          <w:sz w:val="36"/>
          <w:szCs w:val="36"/>
          <w:u w:color="000000"/>
        </w:rPr>
      </w:pPr>
    </w:p>
    <w:p w:rsidR="00AB562F" w:rsidRDefault="006B75A9">
      <w:pPr>
        <w:pStyle w:val="Default"/>
        <w:spacing w:before="100" w:after="100"/>
        <w:rPr>
          <w:b/>
          <w:bCs/>
          <w:sz w:val="36"/>
          <w:szCs w:val="36"/>
          <w:u w:color="000000"/>
        </w:rPr>
      </w:pPr>
      <w:r>
        <w:rPr>
          <w:b/>
          <w:bCs/>
          <w:sz w:val="36"/>
          <w:szCs w:val="36"/>
          <w:u w:color="000000"/>
        </w:rPr>
        <w:t>Literacy Hints from the Hive</w:t>
      </w:r>
    </w:p>
    <w:p w:rsidR="00AB562F" w:rsidRPr="003E3D3F" w:rsidRDefault="006B75A9" w:rsidP="00E45318">
      <w:pPr>
        <w:pStyle w:val="Default"/>
        <w:rPr>
          <w:b/>
          <w:bCs/>
          <w:sz w:val="36"/>
          <w:szCs w:val="36"/>
          <w:u w:color="000000"/>
        </w:rPr>
      </w:pPr>
      <w:r w:rsidRPr="003E3D3F">
        <w:rPr>
          <w:b/>
          <w:color w:val="323232"/>
          <w:sz w:val="36"/>
          <w:szCs w:val="36"/>
        </w:rPr>
        <w:lastRenderedPageBreak/>
        <w:t xml:space="preserve">How </w:t>
      </w:r>
      <w:r w:rsidR="00FE0B8A">
        <w:rPr>
          <w:b/>
          <w:color w:val="323232"/>
          <w:sz w:val="36"/>
          <w:szCs w:val="36"/>
        </w:rPr>
        <w:t>could</w:t>
      </w:r>
      <w:r w:rsidRPr="003E3D3F">
        <w:rPr>
          <w:b/>
          <w:color w:val="323232"/>
          <w:sz w:val="36"/>
          <w:szCs w:val="36"/>
        </w:rPr>
        <w:t xml:space="preserve"> you celebrate White Cane Day on October 15th? Well, maybe a good start is to make sure all </w:t>
      </w:r>
      <w:r w:rsidR="00E45318" w:rsidRPr="003E3D3F">
        <w:rPr>
          <w:b/>
          <w:color w:val="323232"/>
          <w:sz w:val="36"/>
          <w:szCs w:val="36"/>
        </w:rPr>
        <w:t xml:space="preserve">of </w:t>
      </w:r>
      <w:r w:rsidRPr="003E3D3F">
        <w:rPr>
          <w:b/>
          <w:color w:val="323232"/>
          <w:sz w:val="36"/>
          <w:szCs w:val="36"/>
        </w:rPr>
        <w:t xml:space="preserve">your friends and neighbors know about it! Kristin </w:t>
      </w:r>
      <w:proofErr w:type="spellStart"/>
      <w:r w:rsidRPr="003E3D3F">
        <w:rPr>
          <w:b/>
          <w:color w:val="323232"/>
          <w:sz w:val="36"/>
          <w:szCs w:val="36"/>
        </w:rPr>
        <w:t>Grender</w:t>
      </w:r>
      <w:proofErr w:type="spellEnd"/>
      <w:r w:rsidRPr="003E3D3F">
        <w:rPr>
          <w:b/>
          <w:color w:val="323232"/>
          <w:sz w:val="36"/>
          <w:szCs w:val="36"/>
        </w:rPr>
        <w:t xml:space="preserve">, a TVI and O&amp;M </w:t>
      </w:r>
      <w:r w:rsidR="00E45318" w:rsidRPr="003E3D3F">
        <w:rPr>
          <w:b/>
          <w:color w:val="323232"/>
          <w:sz w:val="36"/>
          <w:szCs w:val="36"/>
        </w:rPr>
        <w:t>i</w:t>
      </w:r>
      <w:r w:rsidRPr="003E3D3F">
        <w:rPr>
          <w:b/>
          <w:color w:val="323232"/>
          <w:sz w:val="36"/>
          <w:szCs w:val="36"/>
        </w:rPr>
        <w:t>nstructor in Wisconsin, felt that it was important that everyone know about White Cane Day and what it represents</w:t>
      </w:r>
      <w:r w:rsidR="00AB48E4">
        <w:rPr>
          <w:b/>
          <w:color w:val="323232"/>
          <w:sz w:val="36"/>
          <w:szCs w:val="36"/>
        </w:rPr>
        <w:t>.</w:t>
      </w:r>
      <w:r w:rsidRPr="003E3D3F">
        <w:rPr>
          <w:b/>
          <w:color w:val="323232"/>
          <w:sz w:val="36"/>
          <w:szCs w:val="36"/>
        </w:rPr>
        <w:t xml:space="preserve"> </w:t>
      </w:r>
      <w:r w:rsidR="00AB48E4">
        <w:rPr>
          <w:b/>
          <w:color w:val="323232"/>
          <w:sz w:val="36"/>
          <w:szCs w:val="36"/>
        </w:rPr>
        <w:t xml:space="preserve">So, </w:t>
      </w:r>
      <w:r w:rsidRPr="003E3D3F">
        <w:rPr>
          <w:b/>
          <w:color w:val="323232"/>
          <w:sz w:val="36"/>
          <w:szCs w:val="36"/>
        </w:rPr>
        <w:t>she wrote a cute picture book for young kids that explains the holiday, the white cane</w:t>
      </w:r>
      <w:r w:rsidR="00E45318" w:rsidRPr="003E3D3F">
        <w:rPr>
          <w:b/>
          <w:color w:val="323232"/>
          <w:sz w:val="36"/>
          <w:szCs w:val="36"/>
        </w:rPr>
        <w:t>,</w:t>
      </w:r>
      <w:r w:rsidRPr="003E3D3F">
        <w:rPr>
          <w:b/>
          <w:color w:val="323232"/>
          <w:sz w:val="36"/>
          <w:szCs w:val="36"/>
        </w:rPr>
        <w:t xml:space="preserve"> and why we celebrate it. Her book is upbeat and positive while celebrating diversity within the blindness community. But</w:t>
      </w:r>
      <w:r w:rsidR="00E45318" w:rsidRPr="003E3D3F">
        <w:rPr>
          <w:b/>
          <w:color w:val="323232"/>
          <w:sz w:val="36"/>
          <w:szCs w:val="36"/>
        </w:rPr>
        <w:t>,</w:t>
      </w:r>
      <w:r w:rsidRPr="003E3D3F">
        <w:rPr>
          <w:b/>
          <w:color w:val="323232"/>
          <w:sz w:val="36"/>
          <w:szCs w:val="36"/>
        </w:rPr>
        <w:t xml:space="preserve"> even while the book is cute and easy to read, she's also sure to get across the serious points of why the white cane is important and how to follow the white cane law. </w:t>
      </w:r>
      <w:r w:rsidR="00AB48E4">
        <w:rPr>
          <w:b/>
          <w:color w:val="323232"/>
          <w:sz w:val="36"/>
          <w:szCs w:val="36"/>
        </w:rPr>
        <w:t>T</w:t>
      </w:r>
      <w:r w:rsidRPr="003E3D3F">
        <w:rPr>
          <w:b/>
          <w:color w:val="323232"/>
          <w:sz w:val="36"/>
          <w:szCs w:val="36"/>
        </w:rPr>
        <w:t>he most important lesson in her book is simple: "Visual impairments do not have to hold you back from success!”</w:t>
      </w:r>
      <w:r w:rsidR="00E45318" w:rsidRPr="003E3D3F">
        <w:rPr>
          <w:b/>
          <w:color w:val="323232"/>
          <w:sz w:val="36"/>
          <w:szCs w:val="36"/>
        </w:rPr>
        <w:t xml:space="preserve"> You can find this book on Amazon at </w:t>
      </w:r>
      <w:hyperlink r:id="rId7" w:history="1">
        <w:r w:rsidR="00E45318" w:rsidRPr="003E3D3F">
          <w:rPr>
            <w:rStyle w:val="Hyperlink"/>
            <w:b/>
            <w:sz w:val="36"/>
            <w:szCs w:val="36"/>
          </w:rPr>
          <w:t>https://www.amazon.com/White-Cane-Day-Jacob-Slovacek-ebook/dp/1633186075/ref=sr_1_1?ie=UTF8&amp;qid=1475236865&amp;sr=8-1&amp;keywords=white+cane+day+book</w:t>
        </w:r>
      </w:hyperlink>
      <w:r w:rsidR="00E45318" w:rsidRPr="003E3D3F">
        <w:rPr>
          <w:b/>
          <w:color w:val="323232"/>
          <w:sz w:val="36"/>
          <w:szCs w:val="36"/>
        </w:rPr>
        <w:t xml:space="preserve"> </w:t>
      </w:r>
    </w:p>
    <w:p w:rsidR="00AB562F" w:rsidRDefault="00AB562F">
      <w:pPr>
        <w:pStyle w:val="Default"/>
        <w:spacing w:before="100" w:after="100"/>
        <w:rPr>
          <w:b/>
          <w:bCs/>
          <w:sz w:val="36"/>
          <w:szCs w:val="36"/>
          <w:u w:color="000000"/>
        </w:rPr>
      </w:pPr>
    </w:p>
    <w:p w:rsidR="00AB562F" w:rsidRDefault="006B75A9">
      <w:pPr>
        <w:pStyle w:val="Default"/>
        <w:spacing w:before="100" w:after="100"/>
        <w:rPr>
          <w:b/>
          <w:bCs/>
          <w:sz w:val="36"/>
          <w:szCs w:val="36"/>
          <w:u w:color="000000"/>
        </w:rPr>
      </w:pPr>
      <w:r>
        <w:rPr>
          <w:b/>
          <w:bCs/>
          <w:sz w:val="36"/>
          <w:szCs w:val="36"/>
          <w:u w:color="000000"/>
        </w:rPr>
        <w:t>Travel Tales</w:t>
      </w:r>
    </w:p>
    <w:p w:rsidR="00AB562F" w:rsidRDefault="006B75A9">
      <w:pPr>
        <w:pStyle w:val="Default"/>
        <w:spacing w:before="100" w:after="100"/>
        <w:rPr>
          <w:b/>
          <w:bCs/>
          <w:sz w:val="36"/>
          <w:szCs w:val="36"/>
          <w:u w:color="000000"/>
        </w:rPr>
      </w:pPr>
      <w:r>
        <w:rPr>
          <w:b/>
          <w:bCs/>
          <w:sz w:val="36"/>
          <w:szCs w:val="36"/>
          <w:u w:color="000000"/>
        </w:rPr>
        <w:t xml:space="preserve">With all </w:t>
      </w:r>
      <w:r w:rsidR="00E45318">
        <w:rPr>
          <w:b/>
          <w:bCs/>
          <w:sz w:val="36"/>
          <w:szCs w:val="36"/>
          <w:u w:color="000000"/>
        </w:rPr>
        <w:t xml:space="preserve">of </w:t>
      </w:r>
      <w:r>
        <w:rPr>
          <w:b/>
          <w:bCs/>
          <w:sz w:val="36"/>
          <w:szCs w:val="36"/>
          <w:u w:color="000000"/>
        </w:rPr>
        <w:t xml:space="preserve">the excitement about National Meet the Blind Month and National White Cane Day, we can’t forget about the </w:t>
      </w:r>
      <w:r w:rsidR="00FE0B8A">
        <w:rPr>
          <w:b/>
          <w:bCs/>
          <w:sz w:val="36"/>
          <w:szCs w:val="36"/>
          <w:u w:color="000000"/>
        </w:rPr>
        <w:t>most fun</w:t>
      </w:r>
      <w:r>
        <w:rPr>
          <w:b/>
          <w:bCs/>
          <w:sz w:val="36"/>
          <w:szCs w:val="36"/>
          <w:u w:color="000000"/>
        </w:rPr>
        <w:t xml:space="preserve"> holiday tradition for children everywhere</w:t>
      </w:r>
      <w:r w:rsidR="00E45318">
        <w:rPr>
          <w:b/>
          <w:bCs/>
          <w:sz w:val="36"/>
          <w:szCs w:val="36"/>
          <w:u w:color="000000"/>
        </w:rPr>
        <w:t>,</w:t>
      </w:r>
      <w:r>
        <w:rPr>
          <w:b/>
          <w:bCs/>
          <w:sz w:val="36"/>
          <w:szCs w:val="36"/>
          <w:u w:color="000000"/>
        </w:rPr>
        <w:t xml:space="preserve"> whether blind or sighted. Who’s ready for Halloween? Halloween is an excellent time for our little ghosts and goblins to get excited about using their canes. When coming up with costume ideas, how about getting creative and incorporating your child’s </w:t>
      </w:r>
      <w:r>
        <w:rPr>
          <w:b/>
          <w:bCs/>
          <w:sz w:val="36"/>
          <w:szCs w:val="36"/>
          <w:u w:color="000000"/>
        </w:rPr>
        <w:lastRenderedPageBreak/>
        <w:t xml:space="preserve">cane in </w:t>
      </w:r>
      <w:r w:rsidR="00AB48E4">
        <w:rPr>
          <w:b/>
          <w:bCs/>
          <w:sz w:val="36"/>
          <w:szCs w:val="36"/>
          <w:u w:color="000000"/>
        </w:rPr>
        <w:t>the costume</w:t>
      </w:r>
      <w:r>
        <w:rPr>
          <w:b/>
          <w:bCs/>
          <w:sz w:val="36"/>
          <w:szCs w:val="36"/>
          <w:u w:color="000000"/>
        </w:rPr>
        <w:t xml:space="preserve">? Red duct tape can turn a cane into Darth Vader’s light saber. Teeth stickers can turn a white cane into the tooth fairy’s wand. The possibilities are endless. There’s nothing scary about trick or treating in the dark when you’ve got your long white cane with you.  </w:t>
      </w:r>
    </w:p>
    <w:p w:rsidR="00AB562F" w:rsidRDefault="006B75A9">
      <w:pPr>
        <w:pStyle w:val="Default"/>
        <w:rPr>
          <w:rFonts w:ascii="Helvetica Neue Light" w:eastAsia="Helvetica Neue Light" w:hAnsi="Helvetica Neue Light" w:cs="Helvetica Neue Light"/>
          <w:color w:val="3E3E3E"/>
          <w:sz w:val="32"/>
          <w:szCs w:val="32"/>
        </w:rPr>
      </w:pPr>
      <w:r>
        <w:rPr>
          <w:rFonts w:ascii="Helvetica Neue Light" w:hAnsi="Helvetica Neue Light"/>
          <w:color w:val="3E3E3E"/>
          <w:sz w:val="32"/>
          <w:szCs w:val="32"/>
        </w:rPr>
        <w:t> </w:t>
      </w:r>
    </w:p>
    <w:p w:rsidR="00AB562F" w:rsidRDefault="006B75A9">
      <w:pPr>
        <w:pStyle w:val="Default"/>
        <w:spacing w:before="100" w:after="100"/>
        <w:rPr>
          <w:b/>
          <w:bCs/>
          <w:sz w:val="36"/>
          <w:szCs w:val="36"/>
          <w:u w:color="000000"/>
        </w:rPr>
      </w:pPr>
      <w:r>
        <w:rPr>
          <w:b/>
          <w:bCs/>
          <w:sz w:val="36"/>
          <w:szCs w:val="36"/>
          <w:u w:color="000000"/>
        </w:rPr>
        <w:t>A Taste of Honey</w:t>
      </w:r>
    </w:p>
    <w:p w:rsidR="00AB562F" w:rsidRDefault="006B75A9">
      <w:pPr>
        <w:pStyle w:val="Default"/>
        <w:spacing w:before="100" w:after="100"/>
        <w:rPr>
          <w:b/>
          <w:bCs/>
          <w:sz w:val="36"/>
          <w:szCs w:val="36"/>
          <w:u w:color="000000"/>
        </w:rPr>
      </w:pPr>
      <w:r>
        <w:rPr>
          <w:b/>
          <w:bCs/>
          <w:sz w:val="36"/>
          <w:szCs w:val="36"/>
          <w:u w:color="000000"/>
        </w:rPr>
        <w:t>Pumpkin spice, pumpkin bread, pumpkin pie… oh my!  How about pumpkin playdough? Below, you will find a recipe for a fun, hands on project for pumpkin spice playdough. Every child loves playdough and now you can turn it into a learning</w:t>
      </w:r>
      <w:r w:rsidR="00FE0B8A">
        <w:rPr>
          <w:b/>
          <w:bCs/>
          <w:sz w:val="36"/>
          <w:szCs w:val="36"/>
          <w:u w:color="000000"/>
        </w:rPr>
        <w:t>-</w:t>
      </w:r>
      <w:r>
        <w:rPr>
          <w:b/>
          <w:bCs/>
          <w:sz w:val="36"/>
          <w:szCs w:val="36"/>
          <w:u w:color="000000"/>
        </w:rPr>
        <w:t xml:space="preserve">play session as you work on measuring and mixing.  </w:t>
      </w:r>
    </w:p>
    <w:p w:rsidR="00AB562F" w:rsidRPr="003E3D3F" w:rsidRDefault="006B75A9">
      <w:pPr>
        <w:pStyle w:val="Default"/>
        <w:rPr>
          <w:rFonts w:eastAsia="Trebuchet MS" w:cs="Trebuchet MS"/>
          <w:b/>
          <w:color w:val="323232"/>
          <w:sz w:val="36"/>
          <w:szCs w:val="36"/>
        </w:rPr>
      </w:pPr>
      <w:r w:rsidRPr="003E3D3F">
        <w:rPr>
          <w:b/>
          <w:color w:val="323232"/>
          <w:sz w:val="36"/>
          <w:szCs w:val="36"/>
          <w:lang w:val="de-DE"/>
        </w:rPr>
        <w:t>Ingredients:</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rPr>
        <w:t>1 cup flour</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lang w:val="nl-NL"/>
        </w:rPr>
        <w:t>1 cup water</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rPr>
        <w:t>1/4 cup of salt (a little more if you use kosher</w:t>
      </w:r>
      <w:r w:rsidR="00FE0B8A">
        <w:rPr>
          <w:b/>
          <w:color w:val="323232"/>
          <w:sz w:val="36"/>
          <w:szCs w:val="36"/>
        </w:rPr>
        <w:t xml:space="preserve"> salt</w:t>
      </w:r>
      <w:r w:rsidRPr="003E3D3F">
        <w:rPr>
          <w:b/>
          <w:color w:val="323232"/>
          <w:sz w:val="36"/>
          <w:szCs w:val="36"/>
        </w:rPr>
        <w:t>)</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rPr>
        <w:t>1 tablespoon coconut oil</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rPr>
        <w:t>2 teaspoons cream of tartar</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r w:rsidRPr="003E3D3F">
        <w:rPr>
          <w:b/>
          <w:color w:val="323232"/>
          <w:sz w:val="36"/>
          <w:szCs w:val="36"/>
        </w:rPr>
        <w:t>2 teaspoons pumpkin pie spice (or a mix of cinnamon/nutmeg/cloves)</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r>
      <w:proofErr w:type="gramStart"/>
      <w:r w:rsidRPr="003E3D3F">
        <w:rPr>
          <w:b/>
          <w:color w:val="323232"/>
          <w:sz w:val="36"/>
          <w:szCs w:val="36"/>
        </w:rPr>
        <w:t>optional</w:t>
      </w:r>
      <w:proofErr w:type="gramEnd"/>
      <w:r w:rsidRPr="003E3D3F">
        <w:rPr>
          <w:b/>
          <w:color w:val="323232"/>
          <w:sz w:val="36"/>
          <w:szCs w:val="36"/>
        </w:rPr>
        <w:t>: food coloring or natural food based dyes (such as beet juice and turmeric)</w:t>
      </w:r>
    </w:p>
    <w:p w:rsidR="00AB562F" w:rsidRPr="003E3D3F" w:rsidRDefault="006B75A9">
      <w:pPr>
        <w:pStyle w:val="Default"/>
        <w:rPr>
          <w:rFonts w:eastAsia="Trebuchet MS" w:cs="Trebuchet MS"/>
          <w:b/>
          <w:color w:val="323232"/>
          <w:sz w:val="36"/>
          <w:szCs w:val="36"/>
        </w:rPr>
      </w:pPr>
      <w:r w:rsidRPr="003E3D3F">
        <w:rPr>
          <w:b/>
          <w:color w:val="323232"/>
          <w:sz w:val="36"/>
          <w:szCs w:val="36"/>
        </w:rPr>
        <w:t>Directions:</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t xml:space="preserve">Combine all ingredients (except coloring) in a large pot. </w:t>
      </w:r>
      <w:r w:rsidRPr="003E3D3F">
        <w:rPr>
          <w:b/>
          <w:color w:val="323232"/>
          <w:sz w:val="36"/>
          <w:szCs w:val="36"/>
        </w:rPr>
        <w:t> </w:t>
      </w:r>
    </w:p>
    <w:p w:rsidR="00AB562F" w:rsidRPr="003E3D3F" w:rsidRDefault="006B75A9">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t>Stir over medium heat until a big ball forms. (It should be smooth and no longer sticky.)</w:t>
      </w:r>
    </w:p>
    <w:p w:rsidR="00AB562F" w:rsidRPr="003E3D3F" w:rsidRDefault="006B75A9" w:rsidP="002E0D47">
      <w:pPr>
        <w:pStyle w:val="Default"/>
        <w:tabs>
          <w:tab w:val="left" w:pos="220"/>
          <w:tab w:val="left" w:pos="720"/>
        </w:tabs>
        <w:ind w:left="720" w:hanging="720"/>
        <w:rPr>
          <w:rFonts w:eastAsia="Trebuchet MS" w:cs="Trebuchet MS"/>
          <w:b/>
          <w:color w:val="323232"/>
          <w:sz w:val="36"/>
          <w:szCs w:val="36"/>
        </w:rPr>
      </w:pPr>
      <w:bookmarkStart w:id="0" w:name="_GoBack"/>
      <w:r w:rsidRPr="003E3D3F">
        <w:rPr>
          <w:rFonts w:eastAsia="Trebuchet MS" w:cs="Trebuchet MS"/>
          <w:b/>
          <w:color w:val="323232"/>
          <w:sz w:val="36"/>
          <w:szCs w:val="36"/>
        </w:rPr>
        <w:lastRenderedPageBreak/>
        <w:tab/>
        <w:t xml:space="preserve">Remove from pot and allow </w:t>
      </w:r>
      <w:proofErr w:type="gramStart"/>
      <w:r w:rsidRPr="003E3D3F">
        <w:rPr>
          <w:rFonts w:eastAsia="Trebuchet MS" w:cs="Trebuchet MS"/>
          <w:b/>
          <w:color w:val="323232"/>
          <w:sz w:val="36"/>
          <w:szCs w:val="36"/>
        </w:rPr>
        <w:t>to cool</w:t>
      </w:r>
      <w:proofErr w:type="gramEnd"/>
      <w:r w:rsidRPr="003E3D3F">
        <w:rPr>
          <w:rFonts w:eastAsia="Trebuchet MS" w:cs="Trebuchet MS"/>
          <w:b/>
          <w:color w:val="323232"/>
          <w:sz w:val="36"/>
          <w:szCs w:val="36"/>
        </w:rPr>
        <w:t xml:space="preserve"> until the dough can be worked by hand.</w:t>
      </w:r>
    </w:p>
    <w:p w:rsidR="00AB562F" w:rsidRPr="003E3D3F" w:rsidRDefault="006B75A9" w:rsidP="002E0D47">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t xml:space="preserve">Divide the dough into </w:t>
      </w:r>
      <w:r w:rsidR="00FE0B8A">
        <w:rPr>
          <w:rFonts w:eastAsia="Trebuchet MS" w:cs="Trebuchet MS"/>
          <w:b/>
          <w:color w:val="323232"/>
          <w:sz w:val="36"/>
          <w:szCs w:val="36"/>
        </w:rPr>
        <w:t>as many</w:t>
      </w:r>
      <w:r w:rsidRPr="003E3D3F">
        <w:rPr>
          <w:rFonts w:eastAsia="Trebuchet MS" w:cs="Trebuchet MS"/>
          <w:b/>
          <w:color w:val="323232"/>
          <w:sz w:val="36"/>
          <w:szCs w:val="36"/>
        </w:rPr>
        <w:t xml:space="preserve"> different colors you want.</w:t>
      </w:r>
    </w:p>
    <w:p w:rsidR="00AB562F" w:rsidRPr="003E3D3F" w:rsidRDefault="006B75A9" w:rsidP="002E0D47">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t>Work the colors into the dough by adding a few drops at a time and kneading. (We used food coloring for red, yellow, and orange</w:t>
      </w:r>
      <w:r w:rsidR="00FE0B8A">
        <w:rPr>
          <w:rFonts w:eastAsia="Trebuchet MS" w:cs="Trebuchet MS"/>
          <w:b/>
          <w:color w:val="323232"/>
          <w:sz w:val="36"/>
          <w:szCs w:val="36"/>
        </w:rPr>
        <w:t>,</w:t>
      </w:r>
      <w:r w:rsidRPr="003E3D3F">
        <w:rPr>
          <w:rFonts w:eastAsia="Trebuchet MS" w:cs="Trebuchet MS"/>
          <w:b/>
          <w:color w:val="323232"/>
          <w:sz w:val="36"/>
          <w:szCs w:val="36"/>
        </w:rPr>
        <w:t xml:space="preserve"> and left one brown. </w:t>
      </w:r>
      <w:r w:rsidRPr="003E3D3F">
        <w:rPr>
          <w:b/>
          <w:color w:val="323232"/>
          <w:sz w:val="36"/>
          <w:szCs w:val="36"/>
        </w:rPr>
        <w:t> Similar colors could be achieved with natural juices: beet, carrot, turmeric.)</w:t>
      </w:r>
    </w:p>
    <w:p w:rsidR="00AB562F" w:rsidRPr="003E3D3F" w:rsidRDefault="006B75A9" w:rsidP="002E0D47">
      <w:pPr>
        <w:pStyle w:val="Default"/>
        <w:tabs>
          <w:tab w:val="left" w:pos="220"/>
          <w:tab w:val="left" w:pos="720"/>
        </w:tabs>
        <w:ind w:left="720" w:hanging="720"/>
        <w:rPr>
          <w:rFonts w:eastAsia="Trebuchet MS" w:cs="Trebuchet MS"/>
          <w:b/>
          <w:color w:val="323232"/>
          <w:sz w:val="36"/>
          <w:szCs w:val="36"/>
        </w:rPr>
      </w:pPr>
      <w:r w:rsidRPr="003E3D3F">
        <w:rPr>
          <w:rFonts w:eastAsia="Trebuchet MS" w:cs="Trebuchet MS"/>
          <w:b/>
          <w:color w:val="323232"/>
          <w:sz w:val="36"/>
          <w:szCs w:val="36"/>
        </w:rPr>
        <w:tab/>
        <w:t>Enjoy!</w:t>
      </w:r>
    </w:p>
    <w:p w:rsidR="006B75A9" w:rsidRPr="003E3D3F" w:rsidRDefault="006B75A9" w:rsidP="002E0D47">
      <w:pPr>
        <w:pStyle w:val="Default"/>
        <w:tabs>
          <w:tab w:val="left" w:pos="220"/>
          <w:tab w:val="left" w:pos="720"/>
        </w:tabs>
        <w:ind w:left="720" w:hanging="720"/>
        <w:rPr>
          <w:b/>
          <w:color w:val="323232"/>
          <w:sz w:val="36"/>
          <w:szCs w:val="36"/>
        </w:rPr>
      </w:pPr>
    </w:p>
    <w:p w:rsidR="00AB562F" w:rsidRDefault="006B75A9" w:rsidP="002E0D47">
      <w:pPr>
        <w:pStyle w:val="Default"/>
        <w:tabs>
          <w:tab w:val="left" w:pos="220"/>
          <w:tab w:val="left" w:pos="720"/>
        </w:tabs>
        <w:ind w:left="720" w:hanging="720"/>
        <w:rPr>
          <w:rFonts w:ascii="Trebuchet MS" w:eastAsia="Trebuchet MS" w:hAnsi="Trebuchet MS" w:cs="Trebuchet MS"/>
          <w:color w:val="323232"/>
          <w:sz w:val="26"/>
          <w:szCs w:val="26"/>
        </w:rPr>
      </w:pPr>
      <w:r w:rsidRPr="003E3D3F">
        <w:rPr>
          <w:b/>
          <w:color w:val="323232"/>
          <w:sz w:val="36"/>
          <w:szCs w:val="36"/>
        </w:rPr>
        <w:t xml:space="preserve">This recipe was taken from </w:t>
      </w:r>
      <w:hyperlink r:id="rId8" w:history="1">
        <w:r w:rsidRPr="003E3D3F">
          <w:rPr>
            <w:rStyle w:val="Hyperlink"/>
            <w:b/>
            <w:sz w:val="36"/>
            <w:szCs w:val="36"/>
          </w:rPr>
          <w:t>http://www.smallfriendly.com/small-friendly/2012/11/pumpkin-spice-playdough.html</w:t>
        </w:r>
      </w:hyperlink>
      <w:r>
        <w:rPr>
          <w:rFonts w:ascii="Trebuchet MS" w:hAnsi="Trebuchet MS"/>
          <w:color w:val="323232"/>
          <w:sz w:val="26"/>
          <w:szCs w:val="26"/>
        </w:rPr>
        <w:t xml:space="preserve"> </w:t>
      </w:r>
    </w:p>
    <w:p w:rsidR="00AB562F" w:rsidRDefault="00AB562F" w:rsidP="002E0D47">
      <w:pPr>
        <w:pStyle w:val="Default"/>
        <w:spacing w:before="100" w:after="100"/>
        <w:rPr>
          <w:b/>
          <w:bCs/>
          <w:sz w:val="36"/>
          <w:szCs w:val="36"/>
          <w:u w:color="000000"/>
        </w:rPr>
      </w:pPr>
    </w:p>
    <w:p w:rsidR="00AB562F" w:rsidRDefault="006B75A9" w:rsidP="002E0D47">
      <w:pPr>
        <w:pStyle w:val="Default"/>
        <w:spacing w:before="100" w:after="100"/>
        <w:rPr>
          <w:b/>
          <w:bCs/>
          <w:sz w:val="36"/>
          <w:szCs w:val="36"/>
          <w:u w:color="000000"/>
        </w:rPr>
      </w:pPr>
      <w:r>
        <w:rPr>
          <w:b/>
          <w:bCs/>
          <w:sz w:val="36"/>
          <w:szCs w:val="36"/>
          <w:u w:color="000000"/>
          <w:lang w:val="nl-NL"/>
        </w:rPr>
        <w:t>Buzzes and Tweets</w:t>
      </w:r>
    </w:p>
    <w:p w:rsidR="00AB562F" w:rsidRDefault="006B75A9" w:rsidP="002E0D47">
      <w:pPr>
        <w:pStyle w:val="Default"/>
        <w:spacing w:before="100" w:after="100"/>
        <w:rPr>
          <w:sz w:val="24"/>
          <w:szCs w:val="24"/>
          <w:u w:color="000000"/>
        </w:rPr>
      </w:pPr>
      <w:r>
        <w:rPr>
          <w:sz w:val="24"/>
          <w:szCs w:val="24"/>
          <w:u w:color="000000"/>
        </w:rPr>
        <w:t xml:space="preserve">Follow </w:t>
      </w:r>
      <w:hyperlink r:id="rId9" w:history="1">
        <w:r>
          <w:rPr>
            <w:rStyle w:val="Hyperlink0"/>
            <w:sz w:val="24"/>
            <w:szCs w:val="24"/>
          </w:rPr>
          <w:t>@</w:t>
        </w:r>
        <w:proofErr w:type="spellStart"/>
        <w:r>
          <w:rPr>
            <w:rStyle w:val="Hyperlink0"/>
            <w:sz w:val="24"/>
            <w:szCs w:val="24"/>
          </w:rPr>
          <w:t>NFB_Voice</w:t>
        </w:r>
        <w:proofErr w:type="spellEnd"/>
      </w:hyperlink>
      <w:r>
        <w:rPr>
          <w:sz w:val="24"/>
          <w:szCs w:val="24"/>
          <w:u w:color="000000"/>
        </w:rPr>
        <w:t xml:space="preserve"> on Twitter to get news and information from the NFB.</w:t>
      </w:r>
    </w:p>
    <w:p w:rsidR="00AB562F" w:rsidRDefault="006B75A9" w:rsidP="002E0D47">
      <w:pPr>
        <w:pStyle w:val="Default"/>
        <w:spacing w:before="100" w:after="100"/>
        <w:rPr>
          <w:sz w:val="24"/>
          <w:szCs w:val="24"/>
          <w:u w:color="000000"/>
        </w:rPr>
      </w:pPr>
      <w:r>
        <w:rPr>
          <w:sz w:val="24"/>
          <w:szCs w:val="24"/>
          <w:u w:color="000000"/>
        </w:rPr>
        <w:t xml:space="preserve">Follow </w:t>
      </w:r>
      <w:hyperlink r:id="rId10" w:history="1">
        <w:r>
          <w:rPr>
            <w:rStyle w:val="Hyperlink0"/>
            <w:sz w:val="24"/>
            <w:szCs w:val="24"/>
          </w:rPr>
          <w:t>@</w:t>
        </w:r>
        <w:proofErr w:type="spellStart"/>
        <w:r>
          <w:rPr>
            <w:rStyle w:val="Hyperlink0"/>
            <w:sz w:val="24"/>
            <w:szCs w:val="24"/>
          </w:rPr>
          <w:t>BrailleLiteracy</w:t>
        </w:r>
        <w:proofErr w:type="spellEnd"/>
      </w:hyperlink>
      <w:r>
        <w:rPr>
          <w:sz w:val="24"/>
          <w:szCs w:val="24"/>
          <w:u w:color="000000"/>
        </w:rPr>
        <w:t xml:space="preserve"> on Twitter to get timely Braille news, information, and tips.</w:t>
      </w:r>
    </w:p>
    <w:p w:rsidR="00AB562F" w:rsidRDefault="006B75A9" w:rsidP="002E0D47">
      <w:pPr>
        <w:pStyle w:val="Default"/>
        <w:spacing w:before="100" w:after="100"/>
        <w:rPr>
          <w:sz w:val="24"/>
          <w:szCs w:val="24"/>
          <w:u w:color="000000"/>
        </w:rPr>
      </w:pPr>
      <w:r>
        <w:rPr>
          <w:sz w:val="24"/>
          <w:szCs w:val="24"/>
          <w:u w:color="000000"/>
        </w:rPr>
        <w:t xml:space="preserve">Like the </w:t>
      </w:r>
      <w:r>
        <w:rPr>
          <w:rStyle w:val="Hyperlink0"/>
          <w:sz w:val="24"/>
          <w:szCs w:val="24"/>
        </w:rPr>
        <w:t>National Federation of the Blind on Facebook</w:t>
      </w:r>
      <w:r>
        <w:rPr>
          <w:sz w:val="24"/>
          <w:szCs w:val="24"/>
          <w:u w:color="000000"/>
        </w:rPr>
        <w:t xml:space="preserve"> to stay current with all of the new things happening at the NFB Jernigan Institute.</w:t>
      </w:r>
    </w:p>
    <w:p w:rsidR="00D044D9" w:rsidRPr="00D044D9" w:rsidRDefault="00D044D9" w:rsidP="002E0D47">
      <w:pPr>
        <w:pStyle w:val="Default"/>
        <w:spacing w:before="100" w:after="100"/>
        <w:rPr>
          <w:bCs/>
          <w:sz w:val="24"/>
          <w:szCs w:val="24"/>
          <w:u w:color="000000"/>
        </w:rPr>
      </w:pPr>
      <w:r>
        <w:rPr>
          <w:b/>
          <w:bCs/>
          <w:sz w:val="36"/>
          <w:szCs w:val="36"/>
          <w:u w:color="000000"/>
        </w:rPr>
        <w:br/>
      </w:r>
      <w:r>
        <w:rPr>
          <w:bCs/>
          <w:sz w:val="24"/>
          <w:szCs w:val="24"/>
          <w:u w:color="000000"/>
        </w:rPr>
        <w:t xml:space="preserve">If you have questions, suggestions, ideas, or comments, please contact Braille Reading Pals at </w:t>
      </w:r>
      <w:hyperlink r:id="rId11" w:history="1">
        <w:r w:rsidRPr="00F31CD7">
          <w:rPr>
            <w:rStyle w:val="Hyperlink"/>
            <w:bCs/>
            <w:sz w:val="24"/>
            <w:szCs w:val="24"/>
            <w:u w:color="000000"/>
          </w:rPr>
          <w:t>braillereadingpals@nfb.org</w:t>
        </w:r>
      </w:hyperlink>
      <w:r>
        <w:rPr>
          <w:bCs/>
          <w:sz w:val="24"/>
          <w:szCs w:val="24"/>
          <w:u w:color="000000"/>
        </w:rPr>
        <w:t xml:space="preserve">. </w:t>
      </w:r>
    </w:p>
    <w:p w:rsidR="00AB562F" w:rsidRDefault="00D044D9" w:rsidP="002E0D47">
      <w:pPr>
        <w:pStyle w:val="Default"/>
        <w:spacing w:before="100" w:after="100"/>
        <w:rPr>
          <w:b/>
          <w:bCs/>
          <w:sz w:val="36"/>
          <w:szCs w:val="36"/>
          <w:u w:color="000000"/>
        </w:rPr>
      </w:pPr>
      <w:r>
        <w:rPr>
          <w:b/>
          <w:bCs/>
          <w:sz w:val="36"/>
          <w:szCs w:val="36"/>
          <w:u w:color="000000"/>
        </w:rPr>
        <w:br/>
      </w:r>
      <w:r w:rsidR="006B75A9">
        <w:rPr>
          <w:b/>
          <w:bCs/>
          <w:sz w:val="36"/>
          <w:szCs w:val="36"/>
          <w:u w:color="000000"/>
        </w:rPr>
        <w:t>Books for Busy Bees</w:t>
      </w:r>
    </w:p>
    <w:p w:rsidR="00AB562F" w:rsidRDefault="006B75A9" w:rsidP="002E0D47">
      <w:pPr>
        <w:pStyle w:val="Default"/>
        <w:spacing w:before="100" w:after="100"/>
        <w:rPr>
          <w:sz w:val="24"/>
          <w:szCs w:val="24"/>
          <w:u w:color="000000"/>
        </w:rPr>
      </w:pPr>
      <w:r>
        <w:rPr>
          <w:sz w:val="24"/>
          <w:szCs w:val="24"/>
          <w:u w:color="000000"/>
        </w:rPr>
        <w:t>If you are looking to grow your child</w:t>
      </w:r>
      <w:r>
        <w:rPr>
          <w:sz w:val="24"/>
          <w:szCs w:val="24"/>
          <w:u w:color="000000"/>
          <w:lang w:val="fr-FR"/>
        </w:rPr>
        <w:t>’</w:t>
      </w:r>
      <w:r>
        <w:rPr>
          <w:sz w:val="24"/>
          <w:szCs w:val="24"/>
          <w:u w:color="000000"/>
        </w:rPr>
        <w:t xml:space="preserve">s Braille library, check out the </w:t>
      </w:r>
      <w:hyperlink r:id="rId12" w:history="1">
        <w:r>
          <w:rPr>
            <w:rStyle w:val="Hyperlink0"/>
            <w:sz w:val="24"/>
            <w:szCs w:val="24"/>
          </w:rPr>
          <w:t>Braille storybook resources webpage</w:t>
        </w:r>
      </w:hyperlink>
      <w:r>
        <w:rPr>
          <w:sz w:val="24"/>
          <w:szCs w:val="24"/>
          <w:u w:color="000000"/>
        </w:rPr>
        <w:t xml:space="preserve"> for information on free books, lending libraries, and Braille book retailers.</w:t>
      </w:r>
    </w:p>
    <w:p w:rsidR="00AB562F" w:rsidRDefault="002E0D47" w:rsidP="002E0D47">
      <w:pPr>
        <w:pStyle w:val="Default"/>
        <w:spacing w:before="100" w:after="100"/>
        <w:rPr>
          <w:sz w:val="24"/>
          <w:szCs w:val="24"/>
          <w:u w:color="000000"/>
        </w:rPr>
      </w:pPr>
      <w:hyperlink r:id="rId13" w:history="1">
        <w:r w:rsidR="006B75A9">
          <w:rPr>
            <w:rStyle w:val="Hyperlink1"/>
            <w:sz w:val="24"/>
            <w:szCs w:val="24"/>
          </w:rPr>
          <w:t>The NFB Braille Reading Pals Club</w:t>
        </w:r>
      </w:hyperlink>
      <w:r w:rsidR="006B75A9">
        <w:rPr>
          <w:sz w:val="24"/>
          <w:szCs w:val="24"/>
          <w:u w:color="000000"/>
        </w:rPr>
        <w:t xml:space="preserve"> and </w:t>
      </w:r>
      <w:hyperlink r:id="rId14" w:history="1">
        <w:r w:rsidR="006B75A9">
          <w:rPr>
            <w:rStyle w:val="Hyperlink1"/>
            <w:sz w:val="24"/>
            <w:szCs w:val="24"/>
          </w:rPr>
          <w:t>NFB Early Explorers</w:t>
        </w:r>
      </w:hyperlink>
      <w:r w:rsidR="006B75A9">
        <w:rPr>
          <w:sz w:val="24"/>
          <w:szCs w:val="24"/>
          <w:u w:color="000000"/>
        </w:rPr>
        <w:t xml:space="preserve"> programs are sponsored in part by the National Organization of Parents of Blind Children and the American Action Fund for Blind Children and Adults. For more information please contact:</w:t>
      </w:r>
    </w:p>
    <w:bookmarkEnd w:id="0"/>
    <w:p w:rsidR="00AB562F" w:rsidRDefault="00361723">
      <w:pPr>
        <w:pStyle w:val="Default"/>
        <w:spacing w:before="100" w:after="100"/>
        <w:rPr>
          <w:sz w:val="24"/>
          <w:szCs w:val="24"/>
          <w:u w:color="000000"/>
        </w:rPr>
      </w:pPr>
      <w:r>
        <w:rPr>
          <w:sz w:val="24"/>
          <w:szCs w:val="24"/>
          <w:u w:color="000000"/>
        </w:rPr>
        <w:lastRenderedPageBreak/>
        <w:t>Community Relations</w:t>
      </w:r>
      <w:r w:rsidR="006B75A9">
        <w:rPr>
          <w:sz w:val="24"/>
          <w:szCs w:val="24"/>
          <w:u w:color="000000"/>
        </w:rPr>
        <w:br/>
        <w:t>NFB Jernigan Institute</w:t>
      </w:r>
      <w:r w:rsidR="006B75A9">
        <w:rPr>
          <w:sz w:val="24"/>
          <w:szCs w:val="24"/>
          <w:u w:color="000000"/>
        </w:rPr>
        <w:br/>
        <w:t>200 East Wells Street</w:t>
      </w:r>
      <w:r w:rsidR="006B75A9">
        <w:rPr>
          <w:sz w:val="24"/>
          <w:szCs w:val="24"/>
          <w:u w:color="000000"/>
        </w:rPr>
        <w:br/>
      </w:r>
      <w:r w:rsidR="006B75A9">
        <w:rPr>
          <w:sz w:val="24"/>
          <w:szCs w:val="24"/>
          <w:u w:color="000000"/>
          <w:lang w:val="pt-PT"/>
        </w:rPr>
        <w:t>Baltimore, MD 21230</w:t>
      </w:r>
      <w:r w:rsidR="006B75A9">
        <w:rPr>
          <w:sz w:val="24"/>
          <w:szCs w:val="24"/>
          <w:u w:color="000000"/>
        </w:rPr>
        <w:br/>
        <w:t>Phone: (410) 659-9314, extension 2</w:t>
      </w:r>
      <w:r>
        <w:rPr>
          <w:sz w:val="24"/>
          <w:szCs w:val="24"/>
          <w:u w:color="000000"/>
        </w:rPr>
        <w:t>287</w:t>
      </w:r>
      <w:r w:rsidR="006B75A9">
        <w:rPr>
          <w:sz w:val="24"/>
          <w:szCs w:val="24"/>
          <w:u w:color="000000"/>
        </w:rPr>
        <w:br/>
        <w:t>Fax: (410) 659-5129</w:t>
      </w:r>
      <w:r w:rsidR="006B75A9">
        <w:rPr>
          <w:sz w:val="24"/>
          <w:szCs w:val="24"/>
          <w:u w:color="000000"/>
        </w:rPr>
        <w:br/>
        <w:t xml:space="preserve">Email: </w:t>
      </w:r>
      <w:hyperlink r:id="rId15" w:history="1">
        <w:r w:rsidR="006B75A9">
          <w:rPr>
            <w:rStyle w:val="Hyperlink0"/>
            <w:sz w:val="24"/>
            <w:szCs w:val="24"/>
          </w:rPr>
          <w:t>BrailleReadingPals@nfb.org</w:t>
        </w:r>
      </w:hyperlink>
      <w:r w:rsidR="006B75A9">
        <w:rPr>
          <w:sz w:val="24"/>
          <w:szCs w:val="24"/>
          <w:u w:color="000000"/>
        </w:rPr>
        <w:t xml:space="preserve"> or </w:t>
      </w:r>
      <w:hyperlink r:id="rId16" w:history="1">
        <w:r w:rsidR="006B75A9">
          <w:rPr>
            <w:rStyle w:val="Hyperlink0"/>
            <w:sz w:val="24"/>
            <w:szCs w:val="24"/>
          </w:rPr>
          <w:t>EarlyExplorers@nfb.org</w:t>
        </w:r>
      </w:hyperlink>
    </w:p>
    <w:p w:rsidR="00AB562F" w:rsidRDefault="006B75A9">
      <w:pPr>
        <w:pStyle w:val="Default"/>
        <w:spacing w:before="100" w:after="100"/>
        <w:rPr>
          <w:sz w:val="24"/>
          <w:szCs w:val="24"/>
          <w:u w:color="000000"/>
        </w:rPr>
      </w:pPr>
      <w:r>
        <w:rPr>
          <w:sz w:val="24"/>
          <w:szCs w:val="24"/>
          <w:u w:color="000000"/>
        </w:rPr>
        <w:t xml:space="preserve">Visit us at </w:t>
      </w:r>
      <w:hyperlink r:id="rId17" w:history="1">
        <w:r>
          <w:rPr>
            <w:rStyle w:val="Hyperlink0"/>
            <w:sz w:val="24"/>
            <w:szCs w:val="24"/>
          </w:rPr>
          <w:t>www.nfb.org</w:t>
        </w:r>
      </w:hyperlink>
    </w:p>
    <w:p w:rsidR="00AB562F" w:rsidRDefault="006B75A9">
      <w:pPr>
        <w:pStyle w:val="Default"/>
        <w:jc w:val="center"/>
        <w:rPr>
          <w:rStyle w:val="None"/>
          <w:sz w:val="24"/>
          <w:szCs w:val="24"/>
          <w:u w:color="000000"/>
        </w:rPr>
      </w:pPr>
      <w:r>
        <w:rPr>
          <w:rStyle w:val="None"/>
          <w:rFonts w:ascii="Arial Unicode MS" w:hAnsi="Arial Unicode MS"/>
          <w:sz w:val="24"/>
          <w:szCs w:val="24"/>
          <w:u w:color="000000"/>
        </w:rPr>
        <w:br/>
      </w:r>
      <w:hyperlink r:id="rId18" w:history="1">
        <w:r>
          <w:rPr>
            <w:color w:val="0432FF"/>
            <w:sz w:val="24"/>
            <w:szCs w:val="24"/>
            <w:u w:val="single" w:color="0432FF"/>
          </w:rPr>
          <w:t>Unsubscribe</w:t>
        </w:r>
      </w:hyperlink>
      <w:r>
        <w:rPr>
          <w:rStyle w:val="None"/>
          <w:sz w:val="24"/>
          <w:szCs w:val="24"/>
          <w:u w:color="000000"/>
        </w:rPr>
        <w:t xml:space="preserve"> </w:t>
      </w:r>
    </w:p>
    <w:p w:rsidR="00AB562F" w:rsidRDefault="006B75A9">
      <w:pPr>
        <w:pStyle w:val="Default"/>
        <w:jc w:val="center"/>
        <w:rPr>
          <w:sz w:val="24"/>
          <w:szCs w:val="24"/>
          <w:u w:color="000000"/>
        </w:rPr>
      </w:pPr>
      <w:r>
        <w:rPr>
          <w:sz w:val="24"/>
          <w:szCs w:val="24"/>
          <w:u w:color="000000"/>
        </w:rPr>
        <w:t>200 East Wells Street</w:t>
      </w:r>
      <w:r>
        <w:rPr>
          <w:rStyle w:val="None"/>
          <w:rFonts w:ascii="Arial Unicode MS" w:hAnsi="Arial Unicode MS"/>
          <w:sz w:val="24"/>
          <w:szCs w:val="24"/>
          <w:u w:color="000000"/>
        </w:rPr>
        <w:br/>
      </w:r>
      <w:r>
        <w:rPr>
          <w:sz w:val="24"/>
          <w:szCs w:val="24"/>
          <w:u w:color="000000"/>
        </w:rPr>
        <w:t>at Jernigan Place</w:t>
      </w:r>
      <w:r>
        <w:rPr>
          <w:rStyle w:val="None"/>
          <w:rFonts w:ascii="Arial Unicode MS" w:hAnsi="Arial Unicode MS"/>
          <w:sz w:val="24"/>
          <w:szCs w:val="24"/>
          <w:u w:color="000000"/>
        </w:rPr>
        <w:br/>
      </w:r>
      <w:r>
        <w:rPr>
          <w:sz w:val="24"/>
          <w:szCs w:val="24"/>
          <w:u w:color="000000"/>
          <w:lang w:val="pt-PT"/>
        </w:rPr>
        <w:t>Baltimore, MD 21230</w:t>
      </w:r>
      <w:r>
        <w:rPr>
          <w:rStyle w:val="None"/>
          <w:rFonts w:ascii="Arial Unicode MS" w:hAnsi="Arial Unicode MS"/>
          <w:sz w:val="24"/>
          <w:szCs w:val="24"/>
          <w:u w:color="000000"/>
        </w:rPr>
        <w:br/>
      </w:r>
      <w:r>
        <w:rPr>
          <w:sz w:val="24"/>
          <w:szCs w:val="24"/>
          <w:u w:color="000000"/>
        </w:rPr>
        <w:t>United States</w:t>
      </w:r>
    </w:p>
    <w:p w:rsidR="00AB562F" w:rsidRDefault="00AB562F">
      <w:pPr>
        <w:pStyle w:val="Default"/>
      </w:pPr>
    </w:p>
    <w:sectPr w:rsidR="00AB562F">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11" w:rsidRDefault="00573211">
      <w:r>
        <w:separator/>
      </w:r>
    </w:p>
  </w:endnote>
  <w:endnote w:type="continuationSeparator" w:id="0">
    <w:p w:rsidR="00573211" w:rsidRDefault="0057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2F" w:rsidRDefault="00AB56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11" w:rsidRDefault="00573211">
      <w:r>
        <w:separator/>
      </w:r>
    </w:p>
  </w:footnote>
  <w:footnote w:type="continuationSeparator" w:id="0">
    <w:p w:rsidR="00573211" w:rsidRDefault="0057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2F" w:rsidRDefault="00AB56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562F"/>
    <w:rsid w:val="002E0D47"/>
    <w:rsid w:val="003447DD"/>
    <w:rsid w:val="00361723"/>
    <w:rsid w:val="003E3D3F"/>
    <w:rsid w:val="004B2D17"/>
    <w:rsid w:val="004D3FC7"/>
    <w:rsid w:val="00573211"/>
    <w:rsid w:val="006B75A9"/>
    <w:rsid w:val="00AB48E4"/>
    <w:rsid w:val="00AB562F"/>
    <w:rsid w:val="00AD58BF"/>
    <w:rsid w:val="00CB06A4"/>
    <w:rsid w:val="00D044D9"/>
    <w:rsid w:val="00E45318"/>
    <w:rsid w:val="00ED1765"/>
    <w:rsid w:val="00FE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character" w:customStyle="1" w:styleId="Hyperlink1">
    <w:name w:val="Hyperlink.1"/>
    <w:basedOn w:val="None"/>
    <w:rPr>
      <w:b/>
      <w:bCs/>
      <w:color w:val="0432FF"/>
      <w:u w:val="single" w:color="0432FF"/>
    </w:rPr>
  </w:style>
  <w:style w:type="character" w:customStyle="1" w:styleId="Hyperlink2">
    <w:name w:val="Hyperlink.2"/>
    <w:basedOn w:val="Hyperlink"/>
    <w:rPr>
      <w:u w:val="single"/>
    </w:rPr>
  </w:style>
  <w:style w:type="paragraph" w:styleId="BalloonText">
    <w:name w:val="Balloon Text"/>
    <w:basedOn w:val="Normal"/>
    <w:link w:val="BalloonTextChar"/>
    <w:uiPriority w:val="99"/>
    <w:semiHidden/>
    <w:unhideWhenUsed/>
    <w:rsid w:val="00AD58BF"/>
    <w:rPr>
      <w:rFonts w:ascii="Tahoma" w:hAnsi="Tahoma" w:cs="Tahoma"/>
      <w:sz w:val="16"/>
      <w:szCs w:val="16"/>
    </w:rPr>
  </w:style>
  <w:style w:type="character" w:customStyle="1" w:styleId="BalloonTextChar">
    <w:name w:val="Balloon Text Char"/>
    <w:basedOn w:val="DefaultParagraphFont"/>
    <w:link w:val="BalloonText"/>
    <w:uiPriority w:val="99"/>
    <w:semiHidden/>
    <w:rsid w:val="00AD5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character" w:customStyle="1" w:styleId="Hyperlink1">
    <w:name w:val="Hyperlink.1"/>
    <w:basedOn w:val="None"/>
    <w:rPr>
      <w:b/>
      <w:bCs/>
      <w:color w:val="0432FF"/>
      <w:u w:val="single" w:color="0432FF"/>
    </w:rPr>
  </w:style>
  <w:style w:type="character" w:customStyle="1" w:styleId="Hyperlink2">
    <w:name w:val="Hyperlink.2"/>
    <w:basedOn w:val="Hyperlink"/>
    <w:rPr>
      <w:u w:val="single"/>
    </w:rPr>
  </w:style>
  <w:style w:type="paragraph" w:styleId="BalloonText">
    <w:name w:val="Balloon Text"/>
    <w:basedOn w:val="Normal"/>
    <w:link w:val="BalloonTextChar"/>
    <w:uiPriority w:val="99"/>
    <w:semiHidden/>
    <w:unhideWhenUsed/>
    <w:rsid w:val="00AD58BF"/>
    <w:rPr>
      <w:rFonts w:ascii="Tahoma" w:hAnsi="Tahoma" w:cs="Tahoma"/>
      <w:sz w:val="16"/>
      <w:szCs w:val="16"/>
    </w:rPr>
  </w:style>
  <w:style w:type="character" w:customStyle="1" w:styleId="BalloonTextChar">
    <w:name w:val="Balloon Text Char"/>
    <w:basedOn w:val="DefaultParagraphFont"/>
    <w:link w:val="BalloonText"/>
    <w:uiPriority w:val="99"/>
    <w:semiHidden/>
    <w:rsid w:val="00AD5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mallfriendly.com/small-friendly/2012/11/pumpkin-spice-playdough.html" TargetMode="External"/><Relationship Id="rId13" Type="http://schemas.openxmlformats.org/officeDocument/2006/relationships/hyperlink" Target="https://nfb.org/sites/all/modules/civicrm/extern/url.php?u=3734&amp;qid=568205" TargetMode="External"/><Relationship Id="rId18" Type="http://schemas.openxmlformats.org/officeDocument/2006/relationships/hyperlink" Target="https://nfb.org/civicrm/mailing/optout?reset=1&amp;jid=1305&amp;qid=568205&amp;h=e5f5ef45508eb48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White-Cane-Day-Jacob-Slovacek-ebook/dp/1633186075/ref=sr_1_1?ie=UTF8&amp;qid=1475236865&amp;sr=8-1&amp;keywords=white+cane+day+book" TargetMode="External"/><Relationship Id="rId12" Type="http://schemas.openxmlformats.org/officeDocument/2006/relationships/hyperlink" Target="https://nfb.org/sites/all/modules/civicrm/extern/url.php?u=3733&amp;qid=568205" TargetMode="External"/><Relationship Id="rId17" Type="http://schemas.openxmlformats.org/officeDocument/2006/relationships/hyperlink" Target="https://nfb.org/sites/al" TargetMode="External"/><Relationship Id="rId2" Type="http://schemas.microsoft.com/office/2007/relationships/stylesWithEffects" Target="stylesWithEffects.xml"/><Relationship Id="rId16" Type="http://schemas.openxmlformats.org/officeDocument/2006/relationships/hyperlink" Target="mailto:earlyexplorers@nfb.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raillereadingpals@nfb.org" TargetMode="External"/><Relationship Id="rId5" Type="http://schemas.openxmlformats.org/officeDocument/2006/relationships/footnotes" Target="footnotes.xml"/><Relationship Id="rId15" Type="http://schemas.openxmlformats.org/officeDocument/2006/relationships/hyperlink" Target="mailto:braillereadingpals@nfb.org" TargetMode="External"/><Relationship Id="rId10" Type="http://schemas.openxmlformats.org/officeDocument/2006/relationships/hyperlink" Target="https://nfb.org/sites/all/modules/civicrm/extern/url.php?u=3731&amp;qid=5682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fb.org/sites/all/modules/civicrm/extern/url.php?u=3730&amp;qid=568205" TargetMode="External"/><Relationship Id="rId14" Type="http://schemas.openxmlformats.org/officeDocument/2006/relationships/hyperlink" Target="https://nfb.org/sites/all/modules/civicrm/extern/url.php?u=3735&amp;qid=568205"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3</cp:revision>
  <dcterms:created xsi:type="dcterms:W3CDTF">2016-09-30T18:28:00Z</dcterms:created>
  <dcterms:modified xsi:type="dcterms:W3CDTF">2016-09-30T18:51:00Z</dcterms:modified>
</cp:coreProperties>
</file>