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8" w:rsidRDefault="00D20EF8" w:rsidP="00D20EF8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Remedial and Reporting Agreement Provision Dates</w:t>
      </w:r>
    </w:p>
    <w:p w:rsidR="00D20EF8" w:rsidRDefault="00D20EF8" w:rsidP="00D20EF8">
      <w:pPr>
        <w:rPr>
          <w:sz w:val="2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20EF8" w:rsidTr="00D20EF8">
        <w:trPr>
          <w:cantSplit/>
          <w:tblHeader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REMEDIAL PROVISION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DATE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REPORTING PROVISION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DATE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III.A.1.</w:t>
            </w:r>
          </w:p>
          <w:p w:rsidR="00D20EF8" w:rsidRDefault="00D20EF8">
            <w:pPr>
              <w:pStyle w:val="BodyText"/>
              <w:ind w:left="0"/>
              <w:rPr>
                <w:rFonts w:eastAsia="Calibri"/>
              </w:rPr>
            </w:pPr>
            <w:r>
              <w:rPr>
                <w:rFonts w:eastAsia="Calibri"/>
                <w:szCs w:val="25"/>
              </w:rPr>
              <w:t>Draft EIT</w:t>
            </w:r>
            <w:r>
              <w:rPr>
                <w:rFonts w:eastAsia="Calibri"/>
                <w:spacing w:val="-12"/>
                <w:szCs w:val="25"/>
              </w:rPr>
              <w:t xml:space="preserve"> a</w:t>
            </w:r>
            <w:r>
              <w:rPr>
                <w:rFonts w:eastAsia="Calibri"/>
                <w:szCs w:val="25"/>
              </w:rPr>
              <w:t>ccessibility</w:t>
            </w:r>
            <w:r>
              <w:rPr>
                <w:rFonts w:eastAsia="Calibri"/>
                <w:spacing w:val="-12"/>
                <w:szCs w:val="25"/>
              </w:rPr>
              <w:t xml:space="preserve"> p</w:t>
            </w:r>
            <w:r>
              <w:rPr>
                <w:rFonts w:eastAsia="Calibri"/>
                <w:szCs w:val="25"/>
              </w:rPr>
              <w:t>olicy</w:t>
            </w:r>
            <w:r>
              <w:rPr>
                <w:rFonts w:eastAsia="Calibri"/>
                <w:spacing w:val="-13"/>
                <w:szCs w:val="25"/>
              </w:rPr>
              <w:t xml:space="preserve"> </w:t>
            </w:r>
            <w:r>
              <w:rPr>
                <w:rFonts w:eastAsia="Calibri"/>
                <w:szCs w:val="25"/>
              </w:rPr>
              <w:t>&amp;</w:t>
            </w:r>
            <w:r>
              <w:rPr>
                <w:rFonts w:eastAsia="Calibri"/>
                <w:spacing w:val="-11"/>
                <w:szCs w:val="25"/>
              </w:rPr>
              <w:t xml:space="preserve"> p</w:t>
            </w:r>
            <w:r>
              <w:rPr>
                <w:rFonts w:eastAsia="Calibri"/>
                <w:szCs w:val="25"/>
              </w:rPr>
              <w:t>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March 14,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IV.A.1.</w:t>
            </w:r>
          </w:p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Draft EIT policy &amp; procedures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pacing w:val="1"/>
                <w:sz w:val="26"/>
                <w:szCs w:val="25"/>
              </w:rPr>
              <w:t>March 28, 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III.A.2.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Incorporate OCR’s comments, adopt &amp; implement EIT policy &amp; procedures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5"/>
              </w:rPr>
            </w:pPr>
            <w:r>
              <w:rPr>
                <w:rFonts w:eastAsia="Calibri"/>
                <w:spacing w:val="-1"/>
                <w:sz w:val="26"/>
                <w:szCs w:val="25"/>
              </w:rPr>
              <w:t>Within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30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calendar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days of receiving OCR’s comments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IV.A.2.</w:t>
            </w:r>
          </w:p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Adoption &amp; implementation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pacing w:val="1"/>
                <w:sz w:val="26"/>
                <w:szCs w:val="25"/>
              </w:rPr>
            </w:pPr>
            <w:r>
              <w:rPr>
                <w:rFonts w:eastAsia="Calibri"/>
                <w:spacing w:val="1"/>
                <w:sz w:val="26"/>
                <w:szCs w:val="25"/>
              </w:rPr>
              <w:t>Within 45 calendar days of adoption &amp; implementation of EIT policy &amp; procedures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III.A.3.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Disseminate EIT policy &amp; procedures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pacing w:val="-1"/>
                <w:sz w:val="26"/>
                <w:szCs w:val="25"/>
              </w:rPr>
            </w:pPr>
            <w:r>
              <w:rPr>
                <w:rFonts w:eastAsia="Calibri"/>
                <w:spacing w:val="-1"/>
                <w:sz w:val="26"/>
                <w:szCs w:val="25"/>
              </w:rPr>
              <w:t>Within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30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calendar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days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of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adoption &amp; implementation of EIT policy &amp; procedures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IV.A.3.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pacing w:val="1"/>
                <w:sz w:val="26"/>
                <w:szCs w:val="25"/>
              </w:rPr>
            </w:pPr>
            <w:r>
              <w:rPr>
                <w:rFonts w:eastAsia="Calibri"/>
                <w:spacing w:val="1"/>
                <w:sz w:val="26"/>
                <w:szCs w:val="25"/>
              </w:rPr>
              <w:t>Within 60 calendar days of adoption &amp; implementation of EIT policy &amp; procedures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III.A.4.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 xml:space="preserve">Presentations &amp; workshops to </w:t>
            </w:r>
            <w:r>
              <w:rPr>
                <w:rFonts w:eastAsia="Calibri"/>
                <w:sz w:val="26"/>
                <w:szCs w:val="25"/>
              </w:rPr>
              <w:t>senior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academic</w:t>
            </w:r>
            <w:r>
              <w:rPr>
                <w:rFonts w:eastAsia="Calibri"/>
                <w:spacing w:val="-10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leadership,</w:t>
            </w:r>
            <w:r>
              <w:rPr>
                <w:rFonts w:eastAsia="Calibri"/>
                <w:spacing w:val="-10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department</w:t>
            </w:r>
            <w:r>
              <w:rPr>
                <w:rFonts w:eastAsia="Calibri"/>
                <w:spacing w:val="34"/>
                <w:w w:val="99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heads,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and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information technology </w:t>
            </w:r>
            <w:r>
              <w:rPr>
                <w:rFonts w:eastAsia="Calibri"/>
                <w:sz w:val="26"/>
                <w:szCs w:val="25"/>
              </w:rPr>
              <w:t>staff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pacing w:val="-1"/>
                <w:sz w:val="26"/>
                <w:szCs w:val="25"/>
              </w:rPr>
            </w:pPr>
            <w:r>
              <w:rPr>
                <w:rFonts w:eastAsia="Calibri"/>
                <w:spacing w:val="-1"/>
                <w:sz w:val="26"/>
                <w:szCs w:val="25"/>
              </w:rPr>
              <w:t>Within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30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calendar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days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of</w:t>
            </w:r>
            <w:r>
              <w:rPr>
                <w:rFonts w:eastAsia="Calibri"/>
                <w:spacing w:val="-5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adoption &amp; implementation of EIT policy &amp; procedures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IV.A.3.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pacing w:val="1"/>
                <w:sz w:val="26"/>
                <w:szCs w:val="25"/>
              </w:rPr>
            </w:pPr>
            <w:r>
              <w:rPr>
                <w:rFonts w:eastAsia="Calibri"/>
                <w:spacing w:val="1"/>
                <w:sz w:val="26"/>
                <w:szCs w:val="25"/>
              </w:rPr>
              <w:t>Within 60 calendar days of adoption &amp; implementation of EIT policy &amp; procedures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III.B.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Grievance</w:t>
            </w:r>
            <w:r>
              <w:rPr>
                <w:rFonts w:eastAsia="Calibri"/>
                <w:spacing w:val="-14"/>
                <w:sz w:val="26"/>
                <w:szCs w:val="25"/>
              </w:rPr>
              <w:t xml:space="preserve"> p</w:t>
            </w:r>
            <w:r>
              <w:rPr>
                <w:rFonts w:eastAsia="Calibri"/>
                <w:sz w:val="26"/>
                <w:szCs w:val="25"/>
              </w:rPr>
              <w:t>rocedure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March 14,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IV.B.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pacing w:val="1"/>
                <w:sz w:val="26"/>
                <w:szCs w:val="25"/>
              </w:rPr>
              <w:t>March 28, 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III.C.</w:t>
            </w:r>
          </w:p>
          <w:p w:rsidR="00D20EF8" w:rsidRDefault="00D20EF8">
            <w:pPr>
              <w:pStyle w:val="BodyText"/>
              <w:ind w:left="0"/>
              <w:rPr>
                <w:rFonts w:eastAsia="Calibri"/>
              </w:rPr>
            </w:pPr>
            <w:r>
              <w:rPr>
                <w:rFonts w:eastAsia="Calibri"/>
                <w:szCs w:val="25"/>
              </w:rPr>
              <w:t>EIT</w:t>
            </w:r>
            <w:r>
              <w:rPr>
                <w:rFonts w:eastAsia="Calibri"/>
                <w:spacing w:val="-16"/>
                <w:szCs w:val="25"/>
              </w:rPr>
              <w:t xml:space="preserve"> p</w:t>
            </w:r>
            <w:r>
              <w:rPr>
                <w:rFonts w:eastAsia="Calibri"/>
                <w:szCs w:val="25"/>
              </w:rPr>
              <w:t>rocurement</w:t>
            </w:r>
            <w:r>
              <w:rPr>
                <w:rFonts w:eastAsia="Calibri"/>
                <w:spacing w:val="-15"/>
                <w:szCs w:val="25"/>
              </w:rPr>
              <w:t xml:space="preserve"> p</w:t>
            </w:r>
            <w:r>
              <w:rPr>
                <w:rFonts w:eastAsia="Calibri"/>
                <w:szCs w:val="25"/>
              </w:rPr>
              <w:t>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May 1,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IV.C.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May 15,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III.D.1. &amp; 2.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EIT</w:t>
            </w:r>
            <w:r>
              <w:rPr>
                <w:rFonts w:eastAsia="Calibri"/>
                <w:spacing w:val="-15"/>
                <w:sz w:val="26"/>
                <w:szCs w:val="25"/>
              </w:rPr>
              <w:t xml:space="preserve"> a</w:t>
            </w:r>
            <w:r>
              <w:rPr>
                <w:rFonts w:eastAsia="Calibri"/>
                <w:sz w:val="26"/>
                <w:szCs w:val="25"/>
              </w:rPr>
              <w:t>ccessibility</w:t>
            </w:r>
            <w:r>
              <w:rPr>
                <w:rFonts w:eastAsia="Calibri"/>
                <w:spacing w:val="-19"/>
                <w:sz w:val="26"/>
                <w:szCs w:val="25"/>
              </w:rPr>
              <w:t xml:space="preserve"> t</w:t>
            </w:r>
            <w:r>
              <w:rPr>
                <w:rFonts w:eastAsia="Calibri"/>
                <w:sz w:val="26"/>
                <w:szCs w:val="25"/>
              </w:rPr>
              <w:t xml:space="preserve">raining (information, tools, &amp; resources) 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March 14,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IV.D.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Within 120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calendar</w:t>
            </w:r>
            <w:r>
              <w:rPr>
                <w:rFonts w:eastAsia="Calibri"/>
                <w:spacing w:val="-6"/>
                <w:sz w:val="26"/>
                <w:szCs w:val="25"/>
              </w:rPr>
              <w:t xml:space="preserve"> </w:t>
            </w:r>
            <w:r>
              <w:rPr>
                <w:rFonts w:eastAsia="Calibri"/>
                <w:spacing w:val="-1"/>
                <w:sz w:val="26"/>
                <w:szCs w:val="25"/>
              </w:rPr>
              <w:t xml:space="preserve">days of adoption &amp; implementation of </w:t>
            </w:r>
            <w:r>
              <w:rPr>
                <w:rFonts w:eastAsia="Calibri"/>
                <w:sz w:val="26"/>
                <w:szCs w:val="22"/>
              </w:rPr>
              <w:t>EIT policy &amp; procedures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III.D.3.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Conduct training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Within 30 calendar days of adoption &amp; implementation of EIT policy &amp; procedures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IV.D.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Within 120</w:t>
            </w:r>
            <w:r>
              <w:rPr>
                <w:rFonts w:eastAsia="Calibri"/>
                <w:spacing w:val="-8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calendar</w:t>
            </w:r>
            <w:r>
              <w:rPr>
                <w:rFonts w:eastAsia="Calibri"/>
                <w:spacing w:val="-6"/>
                <w:sz w:val="26"/>
                <w:szCs w:val="25"/>
              </w:rPr>
              <w:t xml:space="preserve"> </w:t>
            </w:r>
            <w:r>
              <w:rPr>
                <w:rFonts w:eastAsia="Calibri"/>
                <w:spacing w:val="-1"/>
                <w:sz w:val="26"/>
                <w:szCs w:val="25"/>
              </w:rPr>
              <w:t xml:space="preserve">days of adoption &amp; implementation of </w:t>
            </w:r>
            <w:r>
              <w:rPr>
                <w:rFonts w:eastAsia="Calibri"/>
                <w:sz w:val="26"/>
                <w:szCs w:val="22"/>
              </w:rPr>
              <w:t>EIT policy &amp; procedures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III.E.</w:t>
            </w:r>
          </w:p>
          <w:p w:rsidR="00D20EF8" w:rsidRDefault="00D20EF8">
            <w:pPr>
              <w:pStyle w:val="BodyText"/>
              <w:ind w:left="0"/>
              <w:rPr>
                <w:rFonts w:eastAsia="Calibri"/>
              </w:rPr>
            </w:pPr>
            <w:r>
              <w:rPr>
                <w:rFonts w:eastAsia="Calibri"/>
                <w:szCs w:val="25"/>
              </w:rPr>
              <w:t>EIT</w:t>
            </w:r>
            <w:r>
              <w:rPr>
                <w:rFonts w:eastAsia="Calibri"/>
                <w:spacing w:val="-18"/>
                <w:szCs w:val="25"/>
              </w:rPr>
              <w:t xml:space="preserve"> c</w:t>
            </w:r>
            <w:r>
              <w:rPr>
                <w:rFonts w:eastAsia="Calibri"/>
                <w:szCs w:val="25"/>
              </w:rPr>
              <w:t>oordinator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March 14,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IV.E.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March 28,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III.F.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Student</w:t>
            </w:r>
            <w:r>
              <w:rPr>
                <w:rFonts w:eastAsia="Calibri"/>
                <w:spacing w:val="-17"/>
                <w:sz w:val="26"/>
                <w:szCs w:val="25"/>
              </w:rPr>
              <w:t xml:space="preserve"> s</w:t>
            </w:r>
            <w:r>
              <w:rPr>
                <w:rFonts w:eastAsia="Calibri"/>
                <w:sz w:val="26"/>
                <w:szCs w:val="25"/>
              </w:rPr>
              <w:t>urv</w:t>
            </w:r>
            <w:r>
              <w:rPr>
                <w:rFonts w:eastAsia="Calibri"/>
                <w:spacing w:val="4"/>
                <w:sz w:val="26"/>
                <w:szCs w:val="25"/>
              </w:rPr>
              <w:t>e</w:t>
            </w:r>
            <w:r>
              <w:rPr>
                <w:rFonts w:eastAsia="Calibri"/>
                <w:sz w:val="26"/>
                <w:szCs w:val="25"/>
              </w:rPr>
              <w:t>y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March 14,</w:t>
            </w:r>
            <w:r>
              <w:rPr>
                <w:rFonts w:eastAsia="Calibri"/>
                <w:spacing w:val="-6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IV.F.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pacing w:val="-9"/>
                <w:sz w:val="26"/>
                <w:szCs w:val="25"/>
              </w:rPr>
              <w:t>September 15</w:t>
            </w:r>
            <w:r>
              <w:rPr>
                <w:rFonts w:eastAsia="Calibri"/>
                <w:sz w:val="26"/>
                <w:szCs w:val="25"/>
              </w:rPr>
              <w:t>,</w:t>
            </w:r>
            <w:r>
              <w:rPr>
                <w:rFonts w:eastAsia="Calibri"/>
                <w:spacing w:val="-6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III.G.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Accessibility</w:t>
            </w:r>
            <w:r>
              <w:rPr>
                <w:rFonts w:eastAsia="Calibri"/>
                <w:spacing w:val="-15"/>
                <w:sz w:val="26"/>
                <w:szCs w:val="25"/>
              </w:rPr>
              <w:t xml:space="preserve"> a</w:t>
            </w:r>
            <w:r>
              <w:rPr>
                <w:rFonts w:eastAsia="Calibri"/>
                <w:sz w:val="26"/>
                <w:szCs w:val="25"/>
              </w:rPr>
              <w:t>udit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June 6,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IV.G.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5"/>
              </w:rPr>
              <w:t>June</w:t>
            </w:r>
            <w:r>
              <w:rPr>
                <w:rFonts w:eastAsia="Calibri"/>
                <w:spacing w:val="-7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27,</w:t>
            </w:r>
            <w:r>
              <w:rPr>
                <w:rFonts w:eastAsia="Calibri"/>
                <w:spacing w:val="-6"/>
                <w:sz w:val="26"/>
                <w:szCs w:val="25"/>
              </w:rPr>
              <w:t xml:space="preserve"> </w:t>
            </w:r>
            <w:r>
              <w:rPr>
                <w:rFonts w:eastAsia="Calibri"/>
                <w:sz w:val="26"/>
                <w:szCs w:val="25"/>
              </w:rPr>
              <w:t>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III.H.1. &amp; 2.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Develop &amp; implement corrective action strategy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August 29,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IV.H.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September 15, 2014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III.I.1.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Library website made accessible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March 14,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IV.I.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III.I.2.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Search engine implemented for library website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July 1,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IV.I.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 xml:space="preserve">III.J.1. 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University websites made accessible or equivalent access provided during interim period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December 31,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IV.J.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III.J.2.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Accessible strategy for websites identified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May 16,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IV.J.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III.J.3.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All websites provide notice of accessibility commitment &amp; method to report barriers &amp; request alternative access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December 31,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IV.J.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lastRenderedPageBreak/>
              <w:t>III.J.4.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 xml:space="preserve">Legacy pages made accessible upon request or equivalent access provided 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Ongoing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IV.J.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III.K.1.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Chat rooms and forums made accessible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March 14,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IV.K.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March 28, 2014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III.K.2.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Accessible strategy for learning management systems identified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March 14,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IV.K.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March 28, 2014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III.L.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Classroom EIT made accessible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May 1, 2014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IV.L.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May 15, 2014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No corresponding remedial provision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IV.M.</w:t>
            </w:r>
          </w:p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Grievance summary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January 15, 2016</w:t>
            </w:r>
          </w:p>
        </w:tc>
      </w:tr>
      <w:tr w:rsidR="00D20EF8" w:rsidTr="00D20EF8">
        <w:trPr>
          <w:cantSplit/>
          <w:jc w:val="center"/>
        </w:trPr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No corresponding remedial provision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IV.N.</w:t>
            </w:r>
          </w:p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Full implementation of agreement</w:t>
            </w: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20EF8" w:rsidRDefault="00D20EF8">
            <w:pPr>
              <w:jc w:val="center"/>
              <w:rPr>
                <w:rFonts w:eastAsia="Calibri"/>
                <w:sz w:val="26"/>
                <w:szCs w:val="22"/>
              </w:rPr>
            </w:pPr>
            <w:r>
              <w:rPr>
                <w:rFonts w:eastAsia="Calibri"/>
                <w:sz w:val="26"/>
                <w:szCs w:val="22"/>
              </w:rPr>
              <w:t>2-year anniversary of agreement signing</w:t>
            </w:r>
          </w:p>
        </w:tc>
      </w:tr>
    </w:tbl>
    <w:p w:rsidR="00D20EF8" w:rsidRDefault="00D20EF8" w:rsidP="00D20EF8">
      <w:pPr>
        <w:rPr>
          <w:sz w:val="26"/>
          <w:szCs w:val="22"/>
        </w:rPr>
      </w:pPr>
    </w:p>
    <w:p w:rsidR="00D20EF8" w:rsidRDefault="00D20EF8" w:rsidP="00D20EF8">
      <w:pPr>
        <w:rPr>
          <w:color w:val="000000"/>
          <w:sz w:val="26"/>
          <w:szCs w:val="26"/>
        </w:rPr>
      </w:pPr>
    </w:p>
    <w:p w:rsidR="00D20EF8" w:rsidRDefault="00D20EF8" w:rsidP="00D20EF8">
      <w:pPr>
        <w:rPr>
          <w:color w:val="000000"/>
          <w:sz w:val="26"/>
          <w:szCs w:val="26"/>
        </w:rPr>
      </w:pPr>
    </w:p>
    <w:p w:rsidR="00060E6B" w:rsidRDefault="00060E6B"/>
    <w:sectPr w:rsidR="00060E6B" w:rsidSect="00C32A05">
      <w:headerReference w:type="default" r:id="rId7"/>
      <w:type w:val="continuous"/>
      <w:pgSz w:w="12240" w:h="15840" w:code="1"/>
      <w:pgMar w:top="1440" w:right="1152" w:bottom="1152" w:left="1152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B2" w:rsidRDefault="00B97BB2" w:rsidP="00D20EF8">
      <w:r>
        <w:separator/>
      </w:r>
    </w:p>
  </w:endnote>
  <w:endnote w:type="continuationSeparator" w:id="0">
    <w:p w:rsidR="00B97BB2" w:rsidRDefault="00B97BB2" w:rsidP="00D2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B2" w:rsidRDefault="00B97BB2" w:rsidP="00D20EF8">
      <w:r>
        <w:separator/>
      </w:r>
    </w:p>
  </w:footnote>
  <w:footnote w:type="continuationSeparator" w:id="0">
    <w:p w:rsidR="00B97BB2" w:rsidRDefault="00B97BB2" w:rsidP="00D2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F8" w:rsidRDefault="00D20EF8" w:rsidP="00D20EF8">
    <w:pPr>
      <w:pStyle w:val="Header"/>
      <w:rPr>
        <w:bCs/>
        <w:noProof/>
        <w:sz w:val="26"/>
        <w:szCs w:val="26"/>
      </w:rPr>
    </w:pPr>
    <w:r w:rsidRPr="00D20EF8">
      <w:rPr>
        <w:sz w:val="26"/>
        <w:szCs w:val="26"/>
      </w:rPr>
      <w:t xml:space="preserve">Page </w:t>
    </w:r>
    <w:r w:rsidRPr="00D20EF8">
      <w:rPr>
        <w:sz w:val="26"/>
        <w:szCs w:val="26"/>
      </w:rPr>
      <w:fldChar w:fldCharType="begin"/>
    </w:r>
    <w:r w:rsidRPr="00D20EF8">
      <w:rPr>
        <w:sz w:val="26"/>
        <w:szCs w:val="26"/>
      </w:rPr>
      <w:instrText xml:space="preserve"> PAGE   \* MERGEFORMAT </w:instrText>
    </w:r>
    <w:r w:rsidRPr="00D20EF8">
      <w:rPr>
        <w:sz w:val="26"/>
        <w:szCs w:val="26"/>
      </w:rPr>
      <w:fldChar w:fldCharType="separate"/>
    </w:r>
    <w:r w:rsidR="00191B74" w:rsidRPr="00191B74">
      <w:rPr>
        <w:bCs/>
        <w:noProof/>
        <w:sz w:val="26"/>
        <w:szCs w:val="26"/>
      </w:rPr>
      <w:t>2</w:t>
    </w:r>
    <w:r w:rsidRPr="00D20EF8">
      <w:rPr>
        <w:bCs/>
        <w:noProof/>
        <w:sz w:val="26"/>
        <w:szCs w:val="26"/>
      </w:rPr>
      <w:fldChar w:fldCharType="end"/>
    </w:r>
    <w:r w:rsidRPr="00D20EF8">
      <w:rPr>
        <w:bCs/>
        <w:noProof/>
        <w:sz w:val="26"/>
        <w:szCs w:val="26"/>
      </w:rPr>
      <w:t xml:space="preserve"> </w:t>
    </w:r>
    <w:r w:rsidR="00C32A05">
      <w:rPr>
        <w:bCs/>
        <w:noProof/>
        <w:sz w:val="26"/>
        <w:szCs w:val="26"/>
      </w:rPr>
      <w:t>–</w:t>
    </w:r>
    <w:r>
      <w:rPr>
        <w:bCs/>
        <w:noProof/>
        <w:sz w:val="26"/>
        <w:szCs w:val="26"/>
      </w:rPr>
      <w:t xml:space="preserve"> </w:t>
    </w:r>
    <w:r w:rsidR="00C32A05">
      <w:rPr>
        <w:bCs/>
        <w:noProof/>
        <w:sz w:val="26"/>
        <w:szCs w:val="26"/>
      </w:rPr>
      <w:t xml:space="preserve">University of Montana-Missoula, </w:t>
    </w:r>
    <w:r w:rsidRPr="00D20EF8">
      <w:rPr>
        <w:bCs/>
        <w:noProof/>
        <w:sz w:val="26"/>
        <w:szCs w:val="26"/>
      </w:rPr>
      <w:t>OCR Reference No. 10122118</w:t>
    </w:r>
    <w:r>
      <w:rPr>
        <w:bCs/>
        <w:noProof/>
        <w:sz w:val="26"/>
        <w:szCs w:val="26"/>
      </w:rPr>
      <w:t xml:space="preserve">, </w:t>
    </w:r>
  </w:p>
  <w:p w:rsidR="00D20EF8" w:rsidRDefault="00D20EF8" w:rsidP="00D20EF8">
    <w:pPr>
      <w:pStyle w:val="Header"/>
      <w:rPr>
        <w:bCs/>
        <w:noProof/>
        <w:sz w:val="26"/>
        <w:szCs w:val="26"/>
      </w:rPr>
    </w:pPr>
    <w:r>
      <w:rPr>
        <w:bCs/>
        <w:noProof/>
        <w:sz w:val="26"/>
        <w:szCs w:val="26"/>
      </w:rPr>
      <w:t>Remedial and Reporting Agrement Provision Dates</w:t>
    </w:r>
  </w:p>
  <w:p w:rsidR="00D20EF8" w:rsidRPr="00D20EF8" w:rsidRDefault="00D20EF8" w:rsidP="00D20EF8">
    <w:pPr>
      <w:pStyle w:val="Header"/>
      <w:rPr>
        <w:bCs/>
        <w:noProof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F8"/>
    <w:rsid w:val="00060E6B"/>
    <w:rsid w:val="00191B74"/>
    <w:rsid w:val="003464D1"/>
    <w:rsid w:val="005B6F9D"/>
    <w:rsid w:val="0069429F"/>
    <w:rsid w:val="00963A9C"/>
    <w:rsid w:val="009F5CF6"/>
    <w:rsid w:val="00B97BB2"/>
    <w:rsid w:val="00C32A05"/>
    <w:rsid w:val="00D20EF8"/>
    <w:rsid w:val="00D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F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20EF8"/>
    <w:pPr>
      <w:widowControl w:val="0"/>
      <w:ind w:left="1552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0EF8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EF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EF8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F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D20EF8"/>
    <w:pPr>
      <w:widowControl w:val="0"/>
      <w:ind w:left="1552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0EF8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EF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EF8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2014-03-19T13:20:00Z</dcterms:created>
  <dcterms:modified xsi:type="dcterms:W3CDTF">2014-03-19T13:20:00Z</dcterms:modified>
</cp:coreProperties>
</file>