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4A" w:rsidRPr="001B139A" w:rsidRDefault="00B27B4A" w:rsidP="00A111A3">
      <w:pPr>
        <w:pStyle w:val="Heading1"/>
        <w:spacing w:before="0"/>
        <w:jc w:val="center"/>
      </w:pPr>
      <w:bookmarkStart w:id="0" w:name="_GoBack"/>
      <w:bookmarkEnd w:id="0"/>
      <w:r w:rsidRPr="001B139A">
        <w:t xml:space="preserve">NFB Independence Market </w:t>
      </w:r>
      <w:r w:rsidR="001B44BE" w:rsidRPr="001B139A">
        <w:t xml:space="preserve">Information </w:t>
      </w:r>
      <w:r w:rsidRPr="001B139A">
        <w:br/>
      </w:r>
      <w:r w:rsidR="001B44BE" w:rsidRPr="001B139A">
        <w:t xml:space="preserve">for </w:t>
      </w:r>
      <w:r w:rsidR="00300A1D" w:rsidRPr="001B139A">
        <w:t>Attendees</w:t>
      </w:r>
      <w:r w:rsidRPr="001B139A">
        <w:t xml:space="preserve"> of the 201</w:t>
      </w:r>
      <w:r w:rsidR="009267A6" w:rsidRPr="001B139A">
        <w:t>7</w:t>
      </w:r>
      <w:r w:rsidRPr="001B139A">
        <w:t xml:space="preserve"> </w:t>
      </w:r>
      <w:r w:rsidR="00300A1D" w:rsidRPr="001B139A">
        <w:t xml:space="preserve">National </w:t>
      </w:r>
      <w:r w:rsidRPr="001B139A">
        <w:t>Convention</w:t>
      </w:r>
    </w:p>
    <w:p w:rsidR="00B27B4A" w:rsidRPr="001B139A" w:rsidRDefault="00B27B4A" w:rsidP="00A111A3">
      <w:pPr>
        <w:rPr>
          <w:rFonts w:ascii="Arial" w:hAnsi="Arial" w:cs="Arial"/>
          <w:sz w:val="28"/>
          <w:szCs w:val="28"/>
        </w:rPr>
      </w:pPr>
    </w:p>
    <w:p w:rsidR="00560AE0" w:rsidRPr="001B139A" w:rsidRDefault="00560AE0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The Independence Market will be open to the public during the following days and times:</w:t>
      </w:r>
    </w:p>
    <w:p w:rsidR="00477093" w:rsidRPr="001B139A" w:rsidRDefault="00477093" w:rsidP="00A111A3">
      <w:pPr>
        <w:rPr>
          <w:rFonts w:ascii="Arial" w:hAnsi="Arial" w:cs="Arial"/>
          <w:sz w:val="28"/>
          <w:szCs w:val="28"/>
        </w:rPr>
      </w:pPr>
    </w:p>
    <w:p w:rsidR="00560AE0" w:rsidRPr="001B139A" w:rsidRDefault="009267A6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Tuesd</w:t>
      </w:r>
      <w:r w:rsidR="00877926" w:rsidRPr="001B139A">
        <w:rPr>
          <w:rFonts w:ascii="Arial" w:hAnsi="Arial" w:cs="Arial"/>
          <w:sz w:val="28"/>
          <w:szCs w:val="28"/>
        </w:rPr>
        <w:t>ay</w:t>
      </w:r>
      <w:r w:rsidR="00560AE0" w:rsidRPr="001B139A">
        <w:rPr>
          <w:rFonts w:ascii="Arial" w:hAnsi="Arial" w:cs="Arial"/>
          <w:sz w:val="28"/>
          <w:szCs w:val="28"/>
        </w:rPr>
        <w:t xml:space="preserve">, July </w:t>
      </w:r>
      <w:r w:rsidRPr="001B139A">
        <w:rPr>
          <w:rFonts w:ascii="Arial" w:hAnsi="Arial" w:cs="Arial"/>
          <w:sz w:val="28"/>
          <w:szCs w:val="28"/>
        </w:rPr>
        <w:t>1</w:t>
      </w:r>
      <w:r w:rsidR="00877926" w:rsidRPr="001B139A">
        <w:rPr>
          <w:rFonts w:ascii="Arial" w:hAnsi="Arial" w:cs="Arial"/>
          <w:sz w:val="28"/>
          <w:szCs w:val="28"/>
        </w:rPr>
        <w:t>1</w:t>
      </w:r>
      <w:r w:rsidR="00477093" w:rsidRPr="001B139A">
        <w:rPr>
          <w:rFonts w:ascii="Arial" w:hAnsi="Arial" w:cs="Arial"/>
          <w:sz w:val="28"/>
          <w:szCs w:val="28"/>
        </w:rPr>
        <w:tab/>
      </w:r>
      <w:r w:rsidR="004C5299" w:rsidRPr="001B139A">
        <w:rPr>
          <w:rFonts w:ascii="Arial" w:hAnsi="Arial" w:cs="Arial"/>
          <w:sz w:val="28"/>
          <w:szCs w:val="28"/>
        </w:rPr>
        <w:tab/>
      </w:r>
      <w:r w:rsidR="00560AE0" w:rsidRPr="001B139A">
        <w:rPr>
          <w:rFonts w:ascii="Arial" w:hAnsi="Arial" w:cs="Arial"/>
          <w:sz w:val="28"/>
          <w:szCs w:val="28"/>
        </w:rPr>
        <w:t>9:00 a.m.-5:00 p.m.</w:t>
      </w:r>
    </w:p>
    <w:p w:rsidR="00560AE0" w:rsidRPr="001B139A" w:rsidRDefault="009267A6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Wednes</w:t>
      </w:r>
      <w:r w:rsidR="00560AE0" w:rsidRPr="001B139A">
        <w:rPr>
          <w:rFonts w:ascii="Arial" w:hAnsi="Arial" w:cs="Arial"/>
          <w:sz w:val="28"/>
          <w:szCs w:val="28"/>
        </w:rPr>
        <w:t xml:space="preserve">day, July </w:t>
      </w:r>
      <w:r w:rsidRPr="001B139A">
        <w:rPr>
          <w:rFonts w:ascii="Arial" w:hAnsi="Arial" w:cs="Arial"/>
          <w:sz w:val="28"/>
          <w:szCs w:val="28"/>
        </w:rPr>
        <w:t>1</w:t>
      </w:r>
      <w:r w:rsidR="00877926" w:rsidRPr="001B139A">
        <w:rPr>
          <w:rFonts w:ascii="Arial" w:hAnsi="Arial" w:cs="Arial"/>
          <w:sz w:val="28"/>
          <w:szCs w:val="28"/>
        </w:rPr>
        <w:t>2</w:t>
      </w:r>
      <w:r w:rsidR="00477093" w:rsidRPr="001B139A">
        <w:rPr>
          <w:rFonts w:ascii="Arial" w:hAnsi="Arial" w:cs="Arial"/>
          <w:sz w:val="28"/>
          <w:szCs w:val="28"/>
        </w:rPr>
        <w:tab/>
      </w:r>
      <w:r w:rsidR="00560AE0" w:rsidRPr="001B139A">
        <w:rPr>
          <w:rFonts w:ascii="Arial" w:hAnsi="Arial" w:cs="Arial"/>
          <w:sz w:val="28"/>
          <w:szCs w:val="28"/>
        </w:rPr>
        <w:t>8:30 a.m.-5:00 p.m.</w:t>
      </w:r>
    </w:p>
    <w:p w:rsidR="00560AE0" w:rsidRPr="001B139A" w:rsidRDefault="009267A6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Thurs</w:t>
      </w:r>
      <w:r w:rsidR="00560AE0" w:rsidRPr="001B139A">
        <w:rPr>
          <w:rFonts w:ascii="Arial" w:hAnsi="Arial" w:cs="Arial"/>
          <w:sz w:val="28"/>
          <w:szCs w:val="28"/>
        </w:rPr>
        <w:t xml:space="preserve">day, July </w:t>
      </w:r>
      <w:r w:rsidRPr="001B139A">
        <w:rPr>
          <w:rFonts w:ascii="Arial" w:hAnsi="Arial" w:cs="Arial"/>
          <w:sz w:val="28"/>
          <w:szCs w:val="28"/>
        </w:rPr>
        <w:t>1</w:t>
      </w:r>
      <w:r w:rsidR="00877926" w:rsidRPr="001B139A">
        <w:rPr>
          <w:rFonts w:ascii="Arial" w:hAnsi="Arial" w:cs="Arial"/>
          <w:sz w:val="28"/>
          <w:szCs w:val="28"/>
        </w:rPr>
        <w:t>3</w:t>
      </w:r>
      <w:r w:rsidR="00477093" w:rsidRPr="001B139A">
        <w:rPr>
          <w:rFonts w:ascii="Arial" w:hAnsi="Arial" w:cs="Arial"/>
          <w:sz w:val="28"/>
          <w:szCs w:val="28"/>
        </w:rPr>
        <w:tab/>
      </w:r>
      <w:r w:rsidR="00560AE0" w:rsidRPr="001B139A">
        <w:rPr>
          <w:rFonts w:ascii="Arial" w:hAnsi="Arial" w:cs="Arial"/>
          <w:sz w:val="28"/>
          <w:szCs w:val="28"/>
        </w:rPr>
        <w:t>12:00-1:45 p.m.</w:t>
      </w:r>
    </w:p>
    <w:p w:rsidR="00560AE0" w:rsidRPr="001B139A" w:rsidRDefault="009267A6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Fri</w:t>
      </w:r>
      <w:r w:rsidR="00560AE0" w:rsidRPr="001B139A">
        <w:rPr>
          <w:rFonts w:ascii="Arial" w:hAnsi="Arial" w:cs="Arial"/>
          <w:sz w:val="28"/>
          <w:szCs w:val="28"/>
        </w:rPr>
        <w:t xml:space="preserve">day, July </w:t>
      </w:r>
      <w:r w:rsidRPr="001B139A">
        <w:rPr>
          <w:rFonts w:ascii="Arial" w:hAnsi="Arial" w:cs="Arial"/>
          <w:sz w:val="28"/>
          <w:szCs w:val="28"/>
        </w:rPr>
        <w:t>1</w:t>
      </w:r>
      <w:r w:rsidR="00877926" w:rsidRPr="001B139A">
        <w:rPr>
          <w:rFonts w:ascii="Arial" w:hAnsi="Arial" w:cs="Arial"/>
          <w:sz w:val="28"/>
          <w:szCs w:val="28"/>
        </w:rPr>
        <w:t>4</w:t>
      </w:r>
      <w:r w:rsidR="00477093" w:rsidRPr="001B139A">
        <w:rPr>
          <w:rFonts w:ascii="Arial" w:hAnsi="Arial" w:cs="Arial"/>
          <w:sz w:val="28"/>
          <w:szCs w:val="28"/>
        </w:rPr>
        <w:tab/>
      </w:r>
      <w:r w:rsidR="004C5299" w:rsidRPr="001B139A">
        <w:rPr>
          <w:rFonts w:ascii="Arial" w:hAnsi="Arial" w:cs="Arial"/>
          <w:sz w:val="28"/>
          <w:szCs w:val="28"/>
        </w:rPr>
        <w:tab/>
      </w:r>
      <w:r w:rsidR="00560AE0" w:rsidRPr="001B139A">
        <w:rPr>
          <w:rFonts w:ascii="Arial" w:hAnsi="Arial" w:cs="Arial"/>
          <w:sz w:val="28"/>
          <w:szCs w:val="28"/>
        </w:rPr>
        <w:t>12:00-1:45 p.m.</w:t>
      </w:r>
    </w:p>
    <w:p w:rsidR="00560AE0" w:rsidRPr="001B139A" w:rsidRDefault="00560AE0" w:rsidP="00A111A3">
      <w:pPr>
        <w:rPr>
          <w:rFonts w:ascii="Arial" w:hAnsi="Arial" w:cs="Arial"/>
          <w:sz w:val="28"/>
          <w:szCs w:val="28"/>
        </w:rPr>
      </w:pPr>
    </w:p>
    <w:p w:rsidR="00D34857" w:rsidRPr="001B139A" w:rsidRDefault="00054B10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The Independence Market will be located </w:t>
      </w:r>
      <w:r w:rsidR="00877926" w:rsidRPr="001B139A">
        <w:rPr>
          <w:rFonts w:ascii="Arial" w:hAnsi="Arial" w:cs="Arial"/>
          <w:sz w:val="28"/>
          <w:szCs w:val="28"/>
        </w:rPr>
        <w:t>with the Exhibit Hall in Sebastian Ballrooms K and L, Level 1.</w:t>
      </w:r>
      <w:r w:rsidR="007F4733" w:rsidRPr="001B139A">
        <w:rPr>
          <w:rFonts w:ascii="Arial" w:hAnsi="Arial" w:cs="Arial"/>
          <w:sz w:val="28"/>
          <w:szCs w:val="28"/>
        </w:rPr>
        <w:t xml:space="preserve"> </w:t>
      </w:r>
      <w:r w:rsidR="00877926" w:rsidRPr="001B139A">
        <w:rPr>
          <w:rFonts w:ascii="Arial" w:hAnsi="Arial" w:cs="Arial"/>
          <w:sz w:val="28"/>
          <w:szCs w:val="28"/>
        </w:rPr>
        <w:t xml:space="preserve">Once </w:t>
      </w:r>
      <w:r w:rsidR="00ED432A" w:rsidRPr="001B139A">
        <w:rPr>
          <w:rFonts w:ascii="Arial" w:hAnsi="Arial" w:cs="Arial"/>
          <w:sz w:val="28"/>
          <w:szCs w:val="28"/>
        </w:rPr>
        <w:t xml:space="preserve">visitors </w:t>
      </w:r>
      <w:r w:rsidRPr="001B139A">
        <w:rPr>
          <w:rFonts w:ascii="Arial" w:hAnsi="Arial" w:cs="Arial"/>
          <w:sz w:val="28"/>
          <w:szCs w:val="28"/>
        </w:rPr>
        <w:t xml:space="preserve">enter the exhibit hall, </w:t>
      </w:r>
      <w:r w:rsidR="00877926" w:rsidRPr="001B139A">
        <w:rPr>
          <w:rFonts w:ascii="Arial" w:hAnsi="Arial" w:cs="Arial"/>
          <w:sz w:val="28"/>
          <w:szCs w:val="28"/>
        </w:rPr>
        <w:t>t</w:t>
      </w:r>
      <w:r w:rsidRPr="001B139A">
        <w:rPr>
          <w:rFonts w:ascii="Arial" w:hAnsi="Arial" w:cs="Arial"/>
          <w:sz w:val="28"/>
          <w:szCs w:val="28"/>
        </w:rPr>
        <w:t xml:space="preserve">he Independence Market will </w:t>
      </w:r>
      <w:r w:rsidR="00305786" w:rsidRPr="001B139A">
        <w:rPr>
          <w:rFonts w:ascii="Arial" w:hAnsi="Arial" w:cs="Arial"/>
          <w:sz w:val="28"/>
          <w:szCs w:val="28"/>
        </w:rPr>
        <w:t xml:space="preserve">be in the back right corner of the exhibit </w:t>
      </w:r>
      <w:r w:rsidR="00877926" w:rsidRPr="001B139A">
        <w:rPr>
          <w:rFonts w:ascii="Arial" w:hAnsi="Arial" w:cs="Arial"/>
          <w:sz w:val="28"/>
          <w:szCs w:val="28"/>
        </w:rPr>
        <w:t>hall</w:t>
      </w:r>
      <w:r w:rsidR="00305786" w:rsidRPr="001B139A">
        <w:rPr>
          <w:rFonts w:ascii="Arial" w:hAnsi="Arial" w:cs="Arial"/>
          <w:sz w:val="28"/>
          <w:szCs w:val="28"/>
        </w:rPr>
        <w:t>. Our tables will be arranged in a rectangle, with the checkout</w:t>
      </w:r>
      <w:r w:rsidR="00977758" w:rsidRPr="001B139A">
        <w:rPr>
          <w:rFonts w:ascii="Arial" w:hAnsi="Arial" w:cs="Arial"/>
          <w:sz w:val="28"/>
          <w:szCs w:val="28"/>
        </w:rPr>
        <w:t xml:space="preserve">/pay station area </w:t>
      </w:r>
      <w:r w:rsidR="00305786" w:rsidRPr="001B139A">
        <w:rPr>
          <w:rFonts w:ascii="Arial" w:hAnsi="Arial" w:cs="Arial"/>
          <w:sz w:val="28"/>
          <w:szCs w:val="28"/>
        </w:rPr>
        <w:t xml:space="preserve">on the </w:t>
      </w:r>
      <w:r w:rsidR="00877926" w:rsidRPr="001B139A">
        <w:rPr>
          <w:rFonts w:ascii="Arial" w:hAnsi="Arial" w:cs="Arial"/>
          <w:sz w:val="28"/>
          <w:szCs w:val="28"/>
        </w:rPr>
        <w:t>front</w:t>
      </w:r>
      <w:r w:rsidR="00305786" w:rsidRPr="001B139A">
        <w:rPr>
          <w:rFonts w:ascii="Arial" w:hAnsi="Arial" w:cs="Arial"/>
          <w:sz w:val="28"/>
          <w:szCs w:val="28"/>
        </w:rPr>
        <w:t xml:space="preserve"> side of the rectangle. </w:t>
      </w:r>
      <w:r w:rsidR="00ED432A" w:rsidRPr="001B139A">
        <w:rPr>
          <w:rFonts w:ascii="Arial" w:hAnsi="Arial" w:cs="Arial"/>
          <w:sz w:val="28"/>
          <w:szCs w:val="28"/>
        </w:rPr>
        <w:t xml:space="preserve">The </w:t>
      </w:r>
      <w:r w:rsidR="00877926" w:rsidRPr="001B139A">
        <w:rPr>
          <w:rFonts w:ascii="Arial" w:hAnsi="Arial" w:cs="Arial"/>
          <w:sz w:val="28"/>
          <w:szCs w:val="28"/>
        </w:rPr>
        <w:t xml:space="preserve">left </w:t>
      </w:r>
      <w:r w:rsidR="00ED432A" w:rsidRPr="001B139A">
        <w:rPr>
          <w:rFonts w:ascii="Arial" w:hAnsi="Arial" w:cs="Arial"/>
          <w:sz w:val="28"/>
          <w:szCs w:val="28"/>
        </w:rPr>
        <w:t xml:space="preserve">and </w:t>
      </w:r>
      <w:r w:rsidR="00877926" w:rsidRPr="001B139A">
        <w:rPr>
          <w:rFonts w:ascii="Arial" w:hAnsi="Arial" w:cs="Arial"/>
          <w:sz w:val="28"/>
          <w:szCs w:val="28"/>
        </w:rPr>
        <w:t xml:space="preserve">right </w:t>
      </w:r>
      <w:r w:rsidR="00ED432A" w:rsidRPr="001B139A">
        <w:rPr>
          <w:rFonts w:ascii="Arial" w:hAnsi="Arial" w:cs="Arial"/>
          <w:sz w:val="28"/>
          <w:szCs w:val="28"/>
        </w:rPr>
        <w:t xml:space="preserve">sides of the rectangle are longer than the </w:t>
      </w:r>
      <w:r w:rsidR="00877926" w:rsidRPr="001B139A">
        <w:rPr>
          <w:rFonts w:ascii="Arial" w:hAnsi="Arial" w:cs="Arial"/>
          <w:sz w:val="28"/>
          <w:szCs w:val="28"/>
        </w:rPr>
        <w:t xml:space="preserve">front </w:t>
      </w:r>
      <w:r w:rsidR="00ED432A" w:rsidRPr="001B139A">
        <w:rPr>
          <w:rFonts w:ascii="Arial" w:hAnsi="Arial" w:cs="Arial"/>
          <w:sz w:val="28"/>
          <w:szCs w:val="28"/>
        </w:rPr>
        <w:t xml:space="preserve">and </w:t>
      </w:r>
      <w:r w:rsidR="00877926" w:rsidRPr="001B139A">
        <w:rPr>
          <w:rFonts w:ascii="Arial" w:hAnsi="Arial" w:cs="Arial"/>
          <w:sz w:val="28"/>
          <w:szCs w:val="28"/>
        </w:rPr>
        <w:t xml:space="preserve">back </w:t>
      </w:r>
      <w:r w:rsidR="00ED432A" w:rsidRPr="001B139A">
        <w:rPr>
          <w:rFonts w:ascii="Arial" w:hAnsi="Arial" w:cs="Arial"/>
          <w:sz w:val="28"/>
          <w:szCs w:val="28"/>
        </w:rPr>
        <w:t xml:space="preserve">sides. </w:t>
      </w:r>
      <w:r w:rsidR="00D34857" w:rsidRPr="001B139A">
        <w:rPr>
          <w:rFonts w:ascii="Arial" w:hAnsi="Arial" w:cs="Arial"/>
          <w:sz w:val="28"/>
          <w:szCs w:val="28"/>
        </w:rPr>
        <w:t xml:space="preserve">Canes will be at the back </w:t>
      </w:r>
      <w:r w:rsidR="000208FE" w:rsidRPr="001B139A">
        <w:rPr>
          <w:rFonts w:ascii="Arial" w:hAnsi="Arial" w:cs="Arial"/>
          <w:sz w:val="28"/>
          <w:szCs w:val="28"/>
        </w:rPr>
        <w:t>right</w:t>
      </w:r>
      <w:r w:rsidR="00D34857" w:rsidRPr="001B139A">
        <w:rPr>
          <w:rFonts w:ascii="Arial" w:hAnsi="Arial" w:cs="Arial"/>
          <w:sz w:val="28"/>
          <w:szCs w:val="28"/>
        </w:rPr>
        <w:t xml:space="preserve"> corner of the rectangle. Other Independence Market products will be on display on </w:t>
      </w:r>
      <w:r w:rsidR="000208FE" w:rsidRPr="001B139A">
        <w:rPr>
          <w:rFonts w:ascii="Arial" w:hAnsi="Arial" w:cs="Arial"/>
          <w:sz w:val="28"/>
          <w:szCs w:val="28"/>
        </w:rPr>
        <w:t xml:space="preserve">the left, back, and right </w:t>
      </w:r>
      <w:r w:rsidR="00D34857" w:rsidRPr="001B139A">
        <w:rPr>
          <w:rFonts w:ascii="Arial" w:hAnsi="Arial" w:cs="Arial"/>
          <w:sz w:val="28"/>
          <w:szCs w:val="28"/>
        </w:rPr>
        <w:t xml:space="preserve">sides of the rectangle of tables. </w:t>
      </w:r>
    </w:p>
    <w:p w:rsidR="00D34857" w:rsidRPr="001B139A" w:rsidRDefault="00D34857" w:rsidP="00A111A3">
      <w:pPr>
        <w:rPr>
          <w:rFonts w:ascii="Arial" w:hAnsi="Arial" w:cs="Arial"/>
          <w:sz w:val="28"/>
          <w:szCs w:val="28"/>
        </w:rPr>
      </w:pPr>
    </w:p>
    <w:p w:rsidR="00D3124F" w:rsidRPr="001B139A" w:rsidRDefault="00D3124F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Our product demonstrator volunteers will be able to assist </w:t>
      </w:r>
      <w:r w:rsidR="00300A1D" w:rsidRPr="001B139A">
        <w:rPr>
          <w:rFonts w:ascii="Arial" w:hAnsi="Arial" w:cs="Arial"/>
          <w:sz w:val="28"/>
          <w:szCs w:val="28"/>
        </w:rPr>
        <w:t xml:space="preserve">you </w:t>
      </w:r>
      <w:r w:rsidRPr="001B139A">
        <w:rPr>
          <w:rFonts w:ascii="Arial" w:hAnsi="Arial" w:cs="Arial"/>
          <w:sz w:val="28"/>
          <w:szCs w:val="28"/>
        </w:rPr>
        <w:t xml:space="preserve">with information about the various demo items on display. Each demo item is labeled with a laminated Braille/large print tag, with paper print labels behind it. If you are interested in purchasing a product, you should ask for one of the paper tags. </w:t>
      </w:r>
      <w:r w:rsidR="00300A1D" w:rsidRPr="001B139A">
        <w:rPr>
          <w:rFonts w:ascii="Arial" w:hAnsi="Arial" w:cs="Arial"/>
          <w:sz w:val="28"/>
          <w:szCs w:val="28"/>
        </w:rPr>
        <w:t xml:space="preserve">Please do not take our </w:t>
      </w:r>
      <w:r w:rsidR="002C332B" w:rsidRPr="001B139A">
        <w:rPr>
          <w:rFonts w:ascii="Arial" w:hAnsi="Arial" w:cs="Arial"/>
          <w:sz w:val="28"/>
          <w:szCs w:val="28"/>
        </w:rPr>
        <w:t xml:space="preserve">laminated </w:t>
      </w:r>
      <w:r w:rsidR="00300A1D" w:rsidRPr="001B139A">
        <w:rPr>
          <w:rFonts w:ascii="Arial" w:hAnsi="Arial" w:cs="Arial"/>
          <w:sz w:val="28"/>
          <w:szCs w:val="28"/>
        </w:rPr>
        <w:t>Braille/print tags, which identify our product demos for our visitors. Also, p</w:t>
      </w:r>
      <w:r w:rsidRPr="001B139A">
        <w:rPr>
          <w:rFonts w:ascii="Arial" w:hAnsi="Arial" w:cs="Arial"/>
          <w:sz w:val="28"/>
          <w:szCs w:val="28"/>
        </w:rPr>
        <w:t>lease take only one tag, even if you wish to purchase multiples of the same product. You should let the storekeeper know at checkout how many of each item</w:t>
      </w:r>
      <w:r w:rsidR="007F4733" w:rsidRPr="001B139A">
        <w:rPr>
          <w:rFonts w:ascii="Arial" w:hAnsi="Arial" w:cs="Arial"/>
          <w:sz w:val="28"/>
          <w:szCs w:val="28"/>
        </w:rPr>
        <w:t>,</w:t>
      </w:r>
      <w:r w:rsidRPr="001B139A">
        <w:rPr>
          <w:rFonts w:ascii="Arial" w:hAnsi="Arial" w:cs="Arial"/>
          <w:sz w:val="28"/>
          <w:szCs w:val="28"/>
        </w:rPr>
        <w:t xml:space="preserve"> for which you have product tags</w:t>
      </w:r>
      <w:r w:rsidR="007F4733" w:rsidRPr="001B139A">
        <w:rPr>
          <w:rFonts w:ascii="Arial" w:hAnsi="Arial" w:cs="Arial"/>
          <w:sz w:val="28"/>
          <w:szCs w:val="28"/>
        </w:rPr>
        <w:t>,</w:t>
      </w:r>
      <w:r w:rsidRPr="001B139A">
        <w:rPr>
          <w:rFonts w:ascii="Arial" w:hAnsi="Arial" w:cs="Arial"/>
          <w:sz w:val="28"/>
          <w:szCs w:val="28"/>
        </w:rPr>
        <w:t xml:space="preserve"> you wish to purchase. If we have sold out of an item at convention, we will attach a Braille/print “Sold Out” tag to the item. Some products </w:t>
      </w:r>
      <w:r w:rsidR="00477093" w:rsidRPr="001B139A">
        <w:rPr>
          <w:rFonts w:ascii="Arial" w:hAnsi="Arial" w:cs="Arial"/>
          <w:sz w:val="28"/>
          <w:szCs w:val="28"/>
        </w:rPr>
        <w:t xml:space="preserve">will </w:t>
      </w:r>
      <w:r w:rsidRPr="001B139A">
        <w:rPr>
          <w:rFonts w:ascii="Arial" w:hAnsi="Arial" w:cs="Arial"/>
          <w:sz w:val="28"/>
          <w:szCs w:val="28"/>
        </w:rPr>
        <w:t xml:space="preserve">have a “Demo Only” tag, </w:t>
      </w:r>
      <w:r w:rsidR="00477093" w:rsidRPr="001B139A">
        <w:rPr>
          <w:rFonts w:ascii="Arial" w:hAnsi="Arial" w:cs="Arial"/>
          <w:sz w:val="28"/>
          <w:szCs w:val="28"/>
        </w:rPr>
        <w:t xml:space="preserve">meaning that </w:t>
      </w:r>
      <w:r w:rsidRPr="001B139A">
        <w:rPr>
          <w:rFonts w:ascii="Arial" w:hAnsi="Arial" w:cs="Arial"/>
          <w:sz w:val="28"/>
          <w:szCs w:val="28"/>
        </w:rPr>
        <w:t xml:space="preserve">we did not bring any stock to convention for that item. </w:t>
      </w:r>
    </w:p>
    <w:p w:rsidR="00D3124F" w:rsidRPr="001B139A" w:rsidRDefault="00D3124F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 </w:t>
      </w:r>
    </w:p>
    <w:p w:rsidR="00691A6A" w:rsidRPr="001B139A" w:rsidRDefault="00ED432A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The list b</w:t>
      </w:r>
      <w:r w:rsidR="00B812F4" w:rsidRPr="001B139A">
        <w:rPr>
          <w:rFonts w:ascii="Arial" w:hAnsi="Arial" w:cs="Arial"/>
          <w:sz w:val="28"/>
          <w:szCs w:val="28"/>
        </w:rPr>
        <w:t xml:space="preserve">elow </w:t>
      </w:r>
      <w:r w:rsidRPr="001B139A">
        <w:rPr>
          <w:rFonts w:ascii="Arial" w:hAnsi="Arial" w:cs="Arial"/>
          <w:sz w:val="28"/>
          <w:szCs w:val="28"/>
        </w:rPr>
        <w:t xml:space="preserve">will give an overview of the types of products available at the Independence Market and help orient visitors to specific areas. The list indicates </w:t>
      </w:r>
      <w:r w:rsidR="00400EA8" w:rsidRPr="001B139A">
        <w:rPr>
          <w:rFonts w:ascii="Arial" w:hAnsi="Arial" w:cs="Arial"/>
          <w:sz w:val="28"/>
          <w:szCs w:val="28"/>
        </w:rPr>
        <w:t>wh</w:t>
      </w:r>
      <w:r w:rsidR="0016198F" w:rsidRPr="001B139A">
        <w:rPr>
          <w:rFonts w:ascii="Arial" w:hAnsi="Arial" w:cs="Arial"/>
          <w:sz w:val="28"/>
          <w:szCs w:val="28"/>
        </w:rPr>
        <w:t>ich</w:t>
      </w:r>
      <w:r w:rsidR="00400EA8" w:rsidRPr="001B139A">
        <w:rPr>
          <w:rFonts w:ascii="Arial" w:hAnsi="Arial" w:cs="Arial"/>
          <w:sz w:val="28"/>
          <w:szCs w:val="28"/>
        </w:rPr>
        <w:t xml:space="preserve"> </w:t>
      </w:r>
      <w:r w:rsidRPr="001B139A">
        <w:rPr>
          <w:rFonts w:ascii="Arial" w:hAnsi="Arial" w:cs="Arial"/>
          <w:sz w:val="28"/>
          <w:szCs w:val="28"/>
        </w:rPr>
        <w:t xml:space="preserve">types of </w:t>
      </w:r>
      <w:r w:rsidR="00D3124F" w:rsidRPr="001B139A">
        <w:rPr>
          <w:rFonts w:ascii="Arial" w:hAnsi="Arial" w:cs="Arial"/>
          <w:sz w:val="28"/>
          <w:szCs w:val="28"/>
        </w:rPr>
        <w:t xml:space="preserve">product demos </w:t>
      </w:r>
      <w:r w:rsidR="00400EA8" w:rsidRPr="001B139A">
        <w:rPr>
          <w:rFonts w:ascii="Arial" w:hAnsi="Arial" w:cs="Arial"/>
          <w:sz w:val="28"/>
          <w:szCs w:val="28"/>
        </w:rPr>
        <w:t>will be on each table</w:t>
      </w:r>
      <w:r w:rsidR="0016198F" w:rsidRPr="001B139A">
        <w:rPr>
          <w:rFonts w:ascii="Arial" w:hAnsi="Arial" w:cs="Arial"/>
          <w:sz w:val="28"/>
          <w:szCs w:val="28"/>
        </w:rPr>
        <w:t>,</w:t>
      </w:r>
      <w:r w:rsidR="00BA450D" w:rsidRPr="001B139A">
        <w:rPr>
          <w:rFonts w:ascii="Arial" w:hAnsi="Arial" w:cs="Arial"/>
          <w:sz w:val="28"/>
          <w:szCs w:val="28"/>
        </w:rPr>
        <w:t xml:space="preserve"> as well as some general information about the overall </w:t>
      </w:r>
      <w:r w:rsidR="00CB5686" w:rsidRPr="001B139A">
        <w:rPr>
          <w:rFonts w:ascii="Arial" w:hAnsi="Arial" w:cs="Arial"/>
          <w:sz w:val="28"/>
          <w:szCs w:val="28"/>
        </w:rPr>
        <w:t>layout</w:t>
      </w:r>
      <w:r w:rsidR="00B27B4A" w:rsidRPr="001B139A">
        <w:rPr>
          <w:rFonts w:ascii="Arial" w:hAnsi="Arial" w:cs="Arial"/>
          <w:sz w:val="28"/>
          <w:szCs w:val="28"/>
        </w:rPr>
        <w:t xml:space="preserve"> of the </w:t>
      </w:r>
      <w:r w:rsidR="00D3124F" w:rsidRPr="001B139A">
        <w:rPr>
          <w:rFonts w:ascii="Arial" w:hAnsi="Arial" w:cs="Arial"/>
          <w:sz w:val="28"/>
          <w:szCs w:val="28"/>
        </w:rPr>
        <w:t>market</w:t>
      </w:r>
      <w:r w:rsidR="00CB5686" w:rsidRPr="001B139A">
        <w:rPr>
          <w:rFonts w:ascii="Arial" w:hAnsi="Arial" w:cs="Arial"/>
          <w:sz w:val="28"/>
          <w:szCs w:val="28"/>
        </w:rPr>
        <w:t xml:space="preserve">. </w:t>
      </w:r>
      <w:r w:rsidR="0016198F" w:rsidRPr="001B139A">
        <w:rPr>
          <w:rFonts w:ascii="Arial" w:hAnsi="Arial" w:cs="Arial"/>
          <w:sz w:val="28"/>
          <w:szCs w:val="28"/>
        </w:rPr>
        <w:t>The description assumes that you are walking clockwise around the market, starting at the front left corner.</w:t>
      </w: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  <w:bookmarkStart w:id="1" w:name="OLE_LINK92"/>
      <w:bookmarkStart w:id="2" w:name="OLE_LINK93"/>
      <w:r w:rsidRPr="001B139A">
        <w:rPr>
          <w:rFonts w:ascii="Arial" w:hAnsi="Arial" w:cs="Arial"/>
          <w:sz w:val="28"/>
          <w:szCs w:val="28"/>
        </w:rPr>
        <w:lastRenderedPageBreak/>
        <w:t>T</w:t>
      </w:r>
      <w:r w:rsidR="00A91B13" w:rsidRPr="001B139A">
        <w:rPr>
          <w:rFonts w:ascii="Arial" w:hAnsi="Arial" w:cs="Arial"/>
          <w:sz w:val="28"/>
          <w:szCs w:val="28"/>
        </w:rPr>
        <w:t>able</w:t>
      </w:r>
      <w:r w:rsidRPr="001B139A">
        <w:rPr>
          <w:rFonts w:ascii="Arial" w:hAnsi="Arial" w:cs="Arial"/>
          <w:sz w:val="28"/>
          <w:szCs w:val="28"/>
        </w:rPr>
        <w:t xml:space="preserve"> 1</w:t>
      </w:r>
      <w:r w:rsidR="00A91B13" w:rsidRPr="001B139A">
        <w:rPr>
          <w:rFonts w:ascii="Arial" w:hAnsi="Arial" w:cs="Arial"/>
          <w:sz w:val="28"/>
          <w:szCs w:val="28"/>
        </w:rPr>
        <w:t>:</w:t>
      </w:r>
      <w:r w:rsidR="00E80F46" w:rsidRPr="001B139A">
        <w:rPr>
          <w:rFonts w:ascii="Arial" w:hAnsi="Arial" w:cs="Arial"/>
          <w:sz w:val="28"/>
          <w:szCs w:val="28"/>
        </w:rPr>
        <w:t xml:space="preserve"> The first table at the </w:t>
      </w:r>
      <w:r w:rsidR="00365830" w:rsidRPr="001B139A">
        <w:rPr>
          <w:rFonts w:ascii="Arial" w:hAnsi="Arial" w:cs="Arial"/>
          <w:sz w:val="28"/>
          <w:szCs w:val="28"/>
        </w:rPr>
        <w:t xml:space="preserve">front </w:t>
      </w:r>
      <w:r w:rsidR="00E80F46" w:rsidRPr="001B139A">
        <w:rPr>
          <w:rFonts w:ascii="Arial" w:hAnsi="Arial" w:cs="Arial"/>
          <w:sz w:val="28"/>
          <w:szCs w:val="28"/>
        </w:rPr>
        <w:t xml:space="preserve">end of the </w:t>
      </w:r>
      <w:r w:rsidR="00365830" w:rsidRPr="001B139A">
        <w:rPr>
          <w:rFonts w:ascii="Arial" w:hAnsi="Arial" w:cs="Arial"/>
          <w:sz w:val="28"/>
          <w:szCs w:val="28"/>
        </w:rPr>
        <w:t xml:space="preserve">left </w:t>
      </w:r>
      <w:r w:rsidR="00E80F46" w:rsidRPr="001B139A">
        <w:rPr>
          <w:rFonts w:ascii="Arial" w:hAnsi="Arial" w:cs="Arial"/>
          <w:sz w:val="28"/>
          <w:szCs w:val="28"/>
        </w:rPr>
        <w:t>side of the Independence Market rectangle of tables</w:t>
      </w:r>
    </w:p>
    <w:p w:rsidR="00DC1909" w:rsidRPr="001B139A" w:rsidRDefault="00DC1909" w:rsidP="001B139A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bookmarkStart w:id="3" w:name="OLE_LINK4"/>
      <w:bookmarkStart w:id="4" w:name="OLE_LINK3"/>
      <w:bookmarkStart w:id="5" w:name="OLE_LINK2"/>
      <w:bookmarkStart w:id="6" w:name="OLE_LINK1"/>
      <w:r w:rsidRPr="001B139A">
        <w:rPr>
          <w:rFonts w:ascii="Arial" w:hAnsi="Arial" w:cs="Arial"/>
          <w:sz w:val="28"/>
          <w:szCs w:val="28"/>
        </w:rPr>
        <w:t>KNFB Reader Enterprise</w:t>
      </w:r>
    </w:p>
    <w:p w:rsidR="00DC1909" w:rsidRPr="001B139A" w:rsidRDefault="00DC1909" w:rsidP="001B139A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Fopydo KNFB Reader Sca</w:t>
      </w:r>
      <w:bookmarkEnd w:id="3"/>
      <w:bookmarkEnd w:id="4"/>
      <w:r w:rsidRPr="001B139A">
        <w:rPr>
          <w:rFonts w:ascii="Arial" w:hAnsi="Arial" w:cs="Arial"/>
          <w:sz w:val="28"/>
          <w:szCs w:val="28"/>
        </w:rPr>
        <w:t>nning Stand</w:t>
      </w:r>
      <w:bookmarkEnd w:id="5"/>
      <w:bookmarkEnd w:id="6"/>
    </w:p>
    <w:p w:rsidR="00DC1909" w:rsidRPr="001B139A" w:rsidRDefault="00DC1909" w:rsidP="00DC1909">
      <w:pPr>
        <w:ind w:left="360"/>
        <w:rPr>
          <w:rFonts w:ascii="Arial" w:hAnsi="Arial" w:cs="Arial"/>
          <w:sz w:val="28"/>
          <w:szCs w:val="28"/>
        </w:rPr>
      </w:pP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</w:t>
      </w:r>
      <w:r w:rsidR="00A91B13" w:rsidRPr="001B139A">
        <w:rPr>
          <w:rFonts w:ascii="Arial" w:hAnsi="Arial" w:cs="Arial"/>
          <w:sz w:val="28"/>
          <w:szCs w:val="28"/>
        </w:rPr>
        <w:t>able</w:t>
      </w:r>
      <w:r w:rsidRPr="001B139A">
        <w:rPr>
          <w:rFonts w:ascii="Arial" w:hAnsi="Arial" w:cs="Arial"/>
          <w:sz w:val="28"/>
          <w:szCs w:val="28"/>
        </w:rPr>
        <w:t xml:space="preserve"> 2</w:t>
      </w:r>
      <w:r w:rsidR="00A91B13" w:rsidRPr="001B139A">
        <w:rPr>
          <w:rFonts w:ascii="Arial" w:hAnsi="Arial" w:cs="Arial"/>
          <w:sz w:val="28"/>
          <w:szCs w:val="28"/>
        </w:rPr>
        <w:t>:</w:t>
      </w:r>
    </w:p>
    <w:p w:rsidR="007F4733" w:rsidRPr="001B139A" w:rsidRDefault="007F4733" w:rsidP="00A111A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Specialty items, including the </w:t>
      </w:r>
      <w:r w:rsidR="00011630" w:rsidRPr="001B139A">
        <w:rPr>
          <w:rFonts w:ascii="Arial" w:hAnsi="Arial" w:cs="Arial"/>
          <w:i/>
          <w:sz w:val="28"/>
          <w:szCs w:val="28"/>
        </w:rPr>
        <w:t>Rhythm of the Movement</w:t>
      </w:r>
      <w:r w:rsidR="00011630" w:rsidRPr="001B139A">
        <w:rPr>
          <w:rFonts w:ascii="Arial" w:hAnsi="Arial" w:cs="Arial"/>
          <w:sz w:val="28"/>
          <w:szCs w:val="28"/>
        </w:rPr>
        <w:t xml:space="preserve"> CD, </w:t>
      </w:r>
      <w:r w:rsidR="00277286" w:rsidRPr="001B139A">
        <w:rPr>
          <w:rFonts w:ascii="Arial" w:hAnsi="Arial" w:cs="Arial"/>
          <w:sz w:val="28"/>
          <w:szCs w:val="28"/>
        </w:rPr>
        <w:t xml:space="preserve">the </w:t>
      </w:r>
      <w:r w:rsidR="00011630" w:rsidRPr="001B139A">
        <w:rPr>
          <w:rFonts w:ascii="Arial" w:hAnsi="Arial" w:cs="Arial"/>
          <w:sz w:val="28"/>
          <w:szCs w:val="28"/>
        </w:rPr>
        <w:t>NFB 75</w:t>
      </w:r>
      <w:r w:rsidR="00011630" w:rsidRPr="001B139A">
        <w:rPr>
          <w:rFonts w:ascii="Arial" w:hAnsi="Arial" w:cs="Arial"/>
          <w:sz w:val="28"/>
          <w:szCs w:val="28"/>
          <w:vertAlign w:val="superscript"/>
        </w:rPr>
        <w:t>th</w:t>
      </w:r>
      <w:r w:rsidR="00193A2F" w:rsidRPr="001B139A">
        <w:rPr>
          <w:rFonts w:ascii="Arial" w:hAnsi="Arial" w:cs="Arial"/>
          <w:sz w:val="28"/>
          <w:szCs w:val="28"/>
        </w:rPr>
        <w:t xml:space="preserve"> </w:t>
      </w:r>
      <w:r w:rsidR="00011630" w:rsidRPr="001B139A">
        <w:rPr>
          <w:rFonts w:ascii="Arial" w:hAnsi="Arial" w:cs="Arial"/>
          <w:sz w:val="28"/>
          <w:szCs w:val="28"/>
        </w:rPr>
        <w:t xml:space="preserve">anniversary mug, </w:t>
      </w:r>
      <w:r w:rsidRPr="001B139A">
        <w:rPr>
          <w:rFonts w:ascii="Arial" w:hAnsi="Arial" w:cs="Arial"/>
          <w:sz w:val="28"/>
          <w:szCs w:val="28"/>
        </w:rPr>
        <w:t xml:space="preserve">the National Center stoneware mug, </w:t>
      </w:r>
      <w:r w:rsidR="00DC1909" w:rsidRPr="001B139A">
        <w:rPr>
          <w:rFonts w:ascii="Arial" w:hAnsi="Arial" w:cs="Arial"/>
          <w:sz w:val="28"/>
          <w:szCs w:val="28"/>
        </w:rPr>
        <w:t xml:space="preserve">the NFB presentation folder </w:t>
      </w:r>
      <w:r w:rsidR="00277286" w:rsidRPr="001B139A">
        <w:rPr>
          <w:rFonts w:ascii="Arial" w:hAnsi="Arial" w:cs="Arial"/>
          <w:sz w:val="28"/>
          <w:szCs w:val="28"/>
        </w:rPr>
        <w:t>and the Louis Braille commemorative silver dollar</w:t>
      </w:r>
      <w:r w:rsidR="00193A2F" w:rsidRPr="001B139A">
        <w:rPr>
          <w:rFonts w:ascii="Arial" w:hAnsi="Arial" w:cs="Arial"/>
          <w:sz w:val="28"/>
          <w:szCs w:val="28"/>
        </w:rPr>
        <w:t>,</w:t>
      </w:r>
      <w:r w:rsidR="00277286" w:rsidRPr="001B139A">
        <w:rPr>
          <w:rFonts w:ascii="Arial" w:hAnsi="Arial" w:cs="Arial"/>
          <w:sz w:val="28"/>
          <w:szCs w:val="28"/>
        </w:rPr>
        <w:t xml:space="preserve"> </w:t>
      </w:r>
      <w:r w:rsidRPr="001B139A">
        <w:rPr>
          <w:rFonts w:ascii="Arial" w:hAnsi="Arial" w:cs="Arial"/>
          <w:sz w:val="28"/>
          <w:szCs w:val="28"/>
        </w:rPr>
        <w:t xml:space="preserve">as well as the NFB songbook and the Christmas Programs </w:t>
      </w:r>
      <w:r w:rsidR="00FA39D6" w:rsidRPr="001B139A">
        <w:rPr>
          <w:rFonts w:ascii="Arial" w:hAnsi="Arial" w:cs="Arial"/>
          <w:sz w:val="28"/>
          <w:szCs w:val="28"/>
        </w:rPr>
        <w:t xml:space="preserve">on </w:t>
      </w:r>
      <w:r w:rsidRPr="001B139A">
        <w:rPr>
          <w:rFonts w:ascii="Arial" w:hAnsi="Arial" w:cs="Arial"/>
          <w:sz w:val="28"/>
          <w:szCs w:val="28"/>
        </w:rPr>
        <w:t>CD</w:t>
      </w:r>
      <w:r w:rsidR="00193A2F" w:rsidRPr="001B139A">
        <w:rPr>
          <w:rFonts w:ascii="Arial" w:hAnsi="Arial" w:cs="Arial"/>
          <w:sz w:val="28"/>
          <w:szCs w:val="28"/>
        </w:rPr>
        <w:t>.</w:t>
      </w:r>
      <w:r w:rsidR="00415488" w:rsidRPr="001B139A">
        <w:rPr>
          <w:rFonts w:ascii="Arial" w:hAnsi="Arial" w:cs="Arial"/>
          <w:sz w:val="28"/>
          <w:szCs w:val="28"/>
        </w:rPr>
        <w:t xml:space="preserve"> You will also find the following books:</w:t>
      </w:r>
    </w:p>
    <w:p w:rsidR="00415488" w:rsidRPr="001B139A" w:rsidRDefault="00415488" w:rsidP="001B139A">
      <w:pPr>
        <w:pStyle w:val="ListParagraph"/>
        <w:numPr>
          <w:ilvl w:val="1"/>
          <w:numId w:val="6"/>
        </w:numPr>
        <w:rPr>
          <w:rFonts w:ascii="Arial" w:hAnsi="Arial" w:cs="Arial"/>
          <w:i/>
          <w:sz w:val="28"/>
          <w:szCs w:val="28"/>
        </w:rPr>
      </w:pPr>
      <w:r w:rsidRPr="001B139A">
        <w:rPr>
          <w:rFonts w:ascii="Arial" w:hAnsi="Arial" w:cs="Arial"/>
          <w:i/>
          <w:sz w:val="28"/>
          <w:szCs w:val="28"/>
        </w:rPr>
        <w:t>Crooked Paths Made Straight</w:t>
      </w:r>
    </w:p>
    <w:p w:rsidR="001B139A" w:rsidRPr="001B139A" w:rsidRDefault="00415488" w:rsidP="001B139A">
      <w:pPr>
        <w:pStyle w:val="ListParagraph"/>
        <w:numPr>
          <w:ilvl w:val="1"/>
          <w:numId w:val="6"/>
        </w:numPr>
        <w:rPr>
          <w:rFonts w:ascii="Arial" w:hAnsi="Arial" w:cs="Arial"/>
          <w:i/>
          <w:sz w:val="28"/>
          <w:szCs w:val="28"/>
        </w:rPr>
      </w:pPr>
      <w:r w:rsidRPr="001B139A">
        <w:rPr>
          <w:rFonts w:ascii="Arial" w:hAnsi="Arial" w:cs="Arial"/>
          <w:i/>
          <w:sz w:val="28"/>
          <w:szCs w:val="28"/>
        </w:rPr>
        <w:t>The Future of Disability Law</w:t>
      </w:r>
    </w:p>
    <w:p w:rsidR="00415488" w:rsidRPr="001B139A" w:rsidRDefault="00415488" w:rsidP="001B139A">
      <w:pPr>
        <w:pStyle w:val="ListParagraph"/>
        <w:numPr>
          <w:ilvl w:val="1"/>
          <w:numId w:val="6"/>
        </w:numPr>
        <w:rPr>
          <w:rFonts w:ascii="Arial" w:hAnsi="Arial" w:cs="Arial"/>
          <w:i/>
          <w:sz w:val="28"/>
          <w:szCs w:val="28"/>
        </w:rPr>
      </w:pPr>
      <w:r w:rsidRPr="001B139A">
        <w:rPr>
          <w:rFonts w:ascii="Arial" w:hAnsi="Arial" w:cs="Arial"/>
          <w:i/>
          <w:sz w:val="28"/>
          <w:szCs w:val="28"/>
        </w:rPr>
        <w:t>The Power of Love</w:t>
      </w:r>
    </w:p>
    <w:p w:rsidR="00415488" w:rsidRPr="001B139A" w:rsidRDefault="00415488" w:rsidP="00415488">
      <w:pPr>
        <w:ind w:left="360"/>
        <w:rPr>
          <w:rFonts w:ascii="Arial" w:hAnsi="Arial" w:cs="Arial"/>
          <w:sz w:val="28"/>
          <w:szCs w:val="28"/>
        </w:rPr>
      </w:pP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</w:t>
      </w:r>
      <w:r w:rsidR="00B84FEC" w:rsidRPr="001B139A">
        <w:rPr>
          <w:rFonts w:ascii="Arial" w:hAnsi="Arial" w:cs="Arial"/>
          <w:sz w:val="28"/>
          <w:szCs w:val="28"/>
        </w:rPr>
        <w:t>able</w:t>
      </w:r>
      <w:r w:rsidRPr="001B139A">
        <w:rPr>
          <w:rFonts w:ascii="Arial" w:hAnsi="Arial" w:cs="Arial"/>
          <w:sz w:val="28"/>
          <w:szCs w:val="28"/>
        </w:rPr>
        <w:t xml:space="preserve"> 3</w:t>
      </w:r>
      <w:r w:rsidR="00B822FC" w:rsidRPr="001B139A">
        <w:rPr>
          <w:rFonts w:ascii="Arial" w:hAnsi="Arial" w:cs="Arial"/>
          <w:sz w:val="28"/>
          <w:szCs w:val="28"/>
        </w:rPr>
        <w:t>:</w:t>
      </w:r>
    </w:p>
    <w:p w:rsidR="00400EA8" w:rsidRPr="001B139A" w:rsidRDefault="00400EA8" w:rsidP="00A111A3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Men's </w:t>
      </w:r>
      <w:r w:rsidR="007C7BC2" w:rsidRPr="001B139A">
        <w:rPr>
          <w:rFonts w:ascii="Arial" w:hAnsi="Arial" w:cs="Arial"/>
          <w:sz w:val="28"/>
          <w:szCs w:val="28"/>
        </w:rPr>
        <w:t xml:space="preserve">and women’s </w:t>
      </w:r>
      <w:r w:rsidRPr="001B139A">
        <w:rPr>
          <w:rFonts w:ascii="Arial" w:hAnsi="Arial" w:cs="Arial"/>
          <w:sz w:val="28"/>
          <w:szCs w:val="28"/>
        </w:rPr>
        <w:t xml:space="preserve">Braille </w:t>
      </w:r>
      <w:r w:rsidR="007C7BC2" w:rsidRPr="001B139A">
        <w:rPr>
          <w:rFonts w:ascii="Arial" w:hAnsi="Arial" w:cs="Arial"/>
          <w:sz w:val="28"/>
          <w:szCs w:val="28"/>
        </w:rPr>
        <w:t>w</w:t>
      </w:r>
      <w:r w:rsidRPr="001B139A">
        <w:rPr>
          <w:rFonts w:ascii="Arial" w:hAnsi="Arial" w:cs="Arial"/>
          <w:sz w:val="28"/>
          <w:szCs w:val="28"/>
        </w:rPr>
        <w:t>atches</w:t>
      </w:r>
      <w:r w:rsidR="007B753A" w:rsidRPr="001B139A">
        <w:rPr>
          <w:rFonts w:ascii="Arial" w:hAnsi="Arial" w:cs="Arial"/>
          <w:sz w:val="28"/>
          <w:szCs w:val="28"/>
        </w:rPr>
        <w:t>, including the Bradley timepiece</w:t>
      </w: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</w:t>
      </w:r>
      <w:r w:rsidR="00B84FEC" w:rsidRPr="001B139A">
        <w:rPr>
          <w:rFonts w:ascii="Arial" w:hAnsi="Arial" w:cs="Arial"/>
          <w:sz w:val="28"/>
          <w:szCs w:val="28"/>
        </w:rPr>
        <w:t>able</w:t>
      </w:r>
      <w:r w:rsidRPr="001B139A">
        <w:rPr>
          <w:rFonts w:ascii="Arial" w:hAnsi="Arial" w:cs="Arial"/>
          <w:sz w:val="28"/>
          <w:szCs w:val="28"/>
        </w:rPr>
        <w:t xml:space="preserve"> 4</w:t>
      </w:r>
      <w:r w:rsidR="00B822FC" w:rsidRPr="001B139A">
        <w:rPr>
          <w:rFonts w:ascii="Arial" w:hAnsi="Arial" w:cs="Arial"/>
          <w:sz w:val="28"/>
          <w:szCs w:val="28"/>
        </w:rPr>
        <w:t>:</w:t>
      </w:r>
    </w:p>
    <w:p w:rsidR="00400EA8" w:rsidRPr="001B139A" w:rsidRDefault="00277286" w:rsidP="00A111A3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Men's and w</w:t>
      </w:r>
      <w:r w:rsidR="00400EA8" w:rsidRPr="001B139A">
        <w:rPr>
          <w:rFonts w:ascii="Arial" w:hAnsi="Arial" w:cs="Arial"/>
          <w:sz w:val="28"/>
          <w:szCs w:val="28"/>
        </w:rPr>
        <w:t xml:space="preserve">omen's </w:t>
      </w:r>
      <w:r w:rsidR="00B84FEC" w:rsidRPr="001B139A">
        <w:rPr>
          <w:rFonts w:ascii="Arial" w:hAnsi="Arial" w:cs="Arial"/>
          <w:sz w:val="28"/>
          <w:szCs w:val="28"/>
        </w:rPr>
        <w:t>t</w:t>
      </w:r>
      <w:r w:rsidR="00400EA8" w:rsidRPr="001B139A">
        <w:rPr>
          <w:rFonts w:ascii="Arial" w:hAnsi="Arial" w:cs="Arial"/>
          <w:sz w:val="28"/>
          <w:szCs w:val="28"/>
        </w:rPr>
        <w:t xml:space="preserve">alking </w:t>
      </w:r>
      <w:r w:rsidR="00B84FEC" w:rsidRPr="001B139A">
        <w:rPr>
          <w:rFonts w:ascii="Arial" w:hAnsi="Arial" w:cs="Arial"/>
          <w:sz w:val="28"/>
          <w:szCs w:val="28"/>
        </w:rPr>
        <w:t>w</w:t>
      </w:r>
      <w:r w:rsidR="00400EA8" w:rsidRPr="001B139A">
        <w:rPr>
          <w:rFonts w:ascii="Arial" w:hAnsi="Arial" w:cs="Arial"/>
          <w:sz w:val="28"/>
          <w:szCs w:val="28"/>
        </w:rPr>
        <w:t>atches</w:t>
      </w:r>
      <w:r w:rsidR="00E4619C" w:rsidRPr="001B139A">
        <w:rPr>
          <w:rFonts w:ascii="Arial" w:hAnsi="Arial" w:cs="Arial"/>
          <w:sz w:val="28"/>
          <w:szCs w:val="28"/>
        </w:rPr>
        <w:t>,</w:t>
      </w:r>
      <w:r w:rsidR="00415488" w:rsidRPr="001B139A">
        <w:rPr>
          <w:rFonts w:ascii="Arial" w:hAnsi="Arial" w:cs="Arial"/>
          <w:sz w:val="28"/>
          <w:szCs w:val="28"/>
        </w:rPr>
        <w:t xml:space="preserve"> as well as some new atomic talking watches</w:t>
      </w: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</w:t>
      </w:r>
      <w:r w:rsidR="00B84FEC" w:rsidRPr="001B139A">
        <w:rPr>
          <w:rFonts w:ascii="Arial" w:hAnsi="Arial" w:cs="Arial"/>
          <w:sz w:val="28"/>
          <w:szCs w:val="28"/>
        </w:rPr>
        <w:t>able</w:t>
      </w:r>
      <w:r w:rsidRPr="001B139A">
        <w:rPr>
          <w:rFonts w:ascii="Arial" w:hAnsi="Arial" w:cs="Arial"/>
          <w:sz w:val="28"/>
          <w:szCs w:val="28"/>
        </w:rPr>
        <w:t xml:space="preserve"> 5</w:t>
      </w:r>
      <w:r w:rsidR="00B822FC" w:rsidRPr="001B139A">
        <w:rPr>
          <w:rFonts w:ascii="Arial" w:hAnsi="Arial" w:cs="Arial"/>
          <w:sz w:val="28"/>
          <w:szCs w:val="28"/>
        </w:rPr>
        <w:t>:</w:t>
      </w:r>
    </w:p>
    <w:p w:rsidR="00400EA8" w:rsidRPr="001B139A" w:rsidRDefault="00400EA8" w:rsidP="00A111A3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Talking </w:t>
      </w:r>
      <w:r w:rsidR="007C7BC2" w:rsidRPr="001B139A">
        <w:rPr>
          <w:rFonts w:ascii="Arial" w:hAnsi="Arial" w:cs="Arial"/>
          <w:sz w:val="28"/>
          <w:szCs w:val="28"/>
        </w:rPr>
        <w:t>d</w:t>
      </w:r>
      <w:r w:rsidRPr="001B139A">
        <w:rPr>
          <w:rFonts w:ascii="Arial" w:hAnsi="Arial" w:cs="Arial"/>
          <w:sz w:val="28"/>
          <w:szCs w:val="28"/>
        </w:rPr>
        <w:t>esk</w:t>
      </w:r>
      <w:r w:rsidR="00415488" w:rsidRPr="001B139A">
        <w:rPr>
          <w:rFonts w:ascii="Arial" w:hAnsi="Arial" w:cs="Arial"/>
          <w:sz w:val="28"/>
          <w:szCs w:val="28"/>
        </w:rPr>
        <w:t xml:space="preserve">, travel, and keychain </w:t>
      </w:r>
      <w:r w:rsidR="007C7BC2" w:rsidRPr="001B139A">
        <w:rPr>
          <w:rFonts w:ascii="Arial" w:hAnsi="Arial" w:cs="Arial"/>
          <w:sz w:val="28"/>
          <w:szCs w:val="28"/>
        </w:rPr>
        <w:t>c</w:t>
      </w:r>
      <w:r w:rsidRPr="001B139A">
        <w:rPr>
          <w:rFonts w:ascii="Arial" w:hAnsi="Arial" w:cs="Arial"/>
          <w:sz w:val="28"/>
          <w:szCs w:val="28"/>
        </w:rPr>
        <w:t>locks</w:t>
      </w:r>
    </w:p>
    <w:p w:rsidR="00277286" w:rsidRPr="001B139A" w:rsidRDefault="00277286" w:rsidP="00A111A3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A low vision desk clock</w:t>
      </w:r>
    </w:p>
    <w:p w:rsidR="00166453" w:rsidRPr="001B139A" w:rsidRDefault="00166453" w:rsidP="00A111A3">
      <w:pPr>
        <w:rPr>
          <w:rFonts w:ascii="Arial" w:hAnsi="Arial" w:cs="Arial"/>
          <w:sz w:val="28"/>
          <w:szCs w:val="28"/>
        </w:rPr>
      </w:pPr>
    </w:p>
    <w:p w:rsidR="00365830" w:rsidRPr="001B139A" w:rsidRDefault="00400EA8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</w:t>
      </w:r>
      <w:r w:rsidR="00B84FEC" w:rsidRPr="001B139A">
        <w:rPr>
          <w:rFonts w:ascii="Arial" w:hAnsi="Arial" w:cs="Arial"/>
          <w:sz w:val="28"/>
          <w:szCs w:val="28"/>
        </w:rPr>
        <w:t xml:space="preserve">able </w:t>
      </w:r>
      <w:r w:rsidRPr="001B139A">
        <w:rPr>
          <w:rFonts w:ascii="Arial" w:hAnsi="Arial" w:cs="Arial"/>
          <w:sz w:val="28"/>
          <w:szCs w:val="28"/>
        </w:rPr>
        <w:t>6</w:t>
      </w:r>
      <w:r w:rsidR="00B822FC" w:rsidRPr="001B139A">
        <w:rPr>
          <w:rFonts w:ascii="Arial" w:hAnsi="Arial" w:cs="Arial"/>
          <w:sz w:val="28"/>
          <w:szCs w:val="28"/>
        </w:rPr>
        <w:t>:</w:t>
      </w:r>
      <w:r w:rsidR="00E80F46" w:rsidRPr="001B139A">
        <w:rPr>
          <w:rFonts w:ascii="Arial" w:hAnsi="Arial" w:cs="Arial"/>
          <w:sz w:val="28"/>
          <w:szCs w:val="28"/>
        </w:rPr>
        <w:t xml:space="preserve"> </w:t>
      </w:r>
    </w:p>
    <w:p w:rsidR="00400EA8" w:rsidRPr="001B139A" w:rsidRDefault="00277286" w:rsidP="00A111A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Kitchen aids, including </w:t>
      </w:r>
      <w:r w:rsidR="00415488" w:rsidRPr="001B139A">
        <w:rPr>
          <w:rFonts w:ascii="Arial" w:hAnsi="Arial" w:cs="Arial"/>
          <w:sz w:val="28"/>
          <w:szCs w:val="28"/>
        </w:rPr>
        <w:t xml:space="preserve">talking and tactile </w:t>
      </w:r>
      <w:r w:rsidRPr="001B139A">
        <w:rPr>
          <w:rFonts w:ascii="Arial" w:hAnsi="Arial" w:cs="Arial"/>
          <w:sz w:val="28"/>
          <w:szCs w:val="28"/>
        </w:rPr>
        <w:t xml:space="preserve">timers, a cooking thermometer, and a liquid level indicator. There </w:t>
      </w:r>
      <w:r w:rsidR="00193A2F" w:rsidRPr="001B139A">
        <w:rPr>
          <w:rFonts w:ascii="Arial" w:hAnsi="Arial" w:cs="Arial"/>
          <w:sz w:val="28"/>
          <w:szCs w:val="28"/>
        </w:rPr>
        <w:t xml:space="preserve">is </w:t>
      </w:r>
      <w:r w:rsidRPr="001B139A">
        <w:rPr>
          <w:rFonts w:ascii="Arial" w:hAnsi="Arial" w:cs="Arial"/>
          <w:sz w:val="28"/>
          <w:szCs w:val="28"/>
        </w:rPr>
        <w:t xml:space="preserve">also a </w:t>
      </w:r>
      <w:r w:rsidR="007C7BC2" w:rsidRPr="001B139A">
        <w:rPr>
          <w:rFonts w:ascii="Arial" w:hAnsi="Arial" w:cs="Arial"/>
          <w:sz w:val="28"/>
          <w:szCs w:val="28"/>
        </w:rPr>
        <w:t>k</w:t>
      </w:r>
      <w:r w:rsidR="00400EA8" w:rsidRPr="001B139A">
        <w:rPr>
          <w:rFonts w:ascii="Arial" w:hAnsi="Arial" w:cs="Arial"/>
          <w:sz w:val="28"/>
          <w:szCs w:val="28"/>
        </w:rPr>
        <w:t xml:space="preserve">nife with </w:t>
      </w:r>
      <w:r w:rsidR="007C7BC2" w:rsidRPr="001B139A">
        <w:rPr>
          <w:rFonts w:ascii="Arial" w:hAnsi="Arial" w:cs="Arial"/>
          <w:sz w:val="28"/>
          <w:szCs w:val="28"/>
        </w:rPr>
        <w:t>a s</w:t>
      </w:r>
      <w:r w:rsidR="00400EA8" w:rsidRPr="001B139A">
        <w:rPr>
          <w:rFonts w:ascii="Arial" w:hAnsi="Arial" w:cs="Arial"/>
          <w:sz w:val="28"/>
          <w:szCs w:val="28"/>
        </w:rPr>
        <w:t xml:space="preserve">licing </w:t>
      </w:r>
      <w:r w:rsidR="009A719E" w:rsidRPr="001B139A">
        <w:rPr>
          <w:rFonts w:ascii="Arial" w:hAnsi="Arial" w:cs="Arial"/>
          <w:sz w:val="28"/>
          <w:szCs w:val="28"/>
        </w:rPr>
        <w:t>g</w:t>
      </w:r>
      <w:r w:rsidR="00400EA8" w:rsidRPr="001B139A">
        <w:rPr>
          <w:rFonts w:ascii="Arial" w:hAnsi="Arial" w:cs="Arial"/>
          <w:sz w:val="28"/>
          <w:szCs w:val="28"/>
        </w:rPr>
        <w:t>uide</w:t>
      </w:r>
      <w:r w:rsidR="007C7BC2" w:rsidRPr="001B139A">
        <w:rPr>
          <w:rFonts w:ascii="Arial" w:hAnsi="Arial" w:cs="Arial"/>
          <w:sz w:val="28"/>
          <w:szCs w:val="28"/>
        </w:rPr>
        <w:t xml:space="preserve">, </w:t>
      </w:r>
      <w:r w:rsidR="00B84FEC" w:rsidRPr="001B139A">
        <w:rPr>
          <w:rFonts w:ascii="Arial" w:hAnsi="Arial" w:cs="Arial"/>
          <w:sz w:val="28"/>
          <w:szCs w:val="28"/>
        </w:rPr>
        <w:t>double s</w:t>
      </w:r>
      <w:r w:rsidR="00400EA8" w:rsidRPr="001B139A">
        <w:rPr>
          <w:rFonts w:ascii="Arial" w:hAnsi="Arial" w:cs="Arial"/>
          <w:sz w:val="28"/>
          <w:szCs w:val="28"/>
        </w:rPr>
        <w:t>patula/</w:t>
      </w:r>
      <w:r w:rsidR="00B84FEC" w:rsidRPr="001B139A">
        <w:rPr>
          <w:rFonts w:ascii="Arial" w:hAnsi="Arial" w:cs="Arial"/>
          <w:sz w:val="28"/>
          <w:szCs w:val="28"/>
        </w:rPr>
        <w:t>t</w:t>
      </w:r>
      <w:r w:rsidR="00400EA8" w:rsidRPr="001B139A">
        <w:rPr>
          <w:rFonts w:ascii="Arial" w:hAnsi="Arial" w:cs="Arial"/>
          <w:sz w:val="28"/>
          <w:szCs w:val="28"/>
        </w:rPr>
        <w:t>ongs</w:t>
      </w:r>
      <w:r w:rsidR="00B84FEC" w:rsidRPr="001B139A">
        <w:rPr>
          <w:rFonts w:ascii="Arial" w:hAnsi="Arial" w:cs="Arial"/>
          <w:sz w:val="28"/>
          <w:szCs w:val="28"/>
        </w:rPr>
        <w:t>, talking k</w:t>
      </w:r>
      <w:r w:rsidR="00400EA8" w:rsidRPr="001B139A">
        <w:rPr>
          <w:rFonts w:ascii="Arial" w:hAnsi="Arial" w:cs="Arial"/>
          <w:sz w:val="28"/>
          <w:szCs w:val="28"/>
        </w:rPr>
        <w:t xml:space="preserve">itchen </w:t>
      </w:r>
      <w:r w:rsidR="00B84FEC" w:rsidRPr="001B139A">
        <w:rPr>
          <w:rFonts w:ascii="Arial" w:hAnsi="Arial" w:cs="Arial"/>
          <w:sz w:val="28"/>
          <w:szCs w:val="28"/>
        </w:rPr>
        <w:t>s</w:t>
      </w:r>
      <w:r w:rsidR="00400EA8" w:rsidRPr="001B139A">
        <w:rPr>
          <w:rFonts w:ascii="Arial" w:hAnsi="Arial" w:cs="Arial"/>
          <w:sz w:val="28"/>
          <w:szCs w:val="28"/>
        </w:rPr>
        <w:t>cale</w:t>
      </w:r>
      <w:r w:rsidR="007B753A" w:rsidRPr="001B139A">
        <w:rPr>
          <w:rFonts w:ascii="Arial" w:hAnsi="Arial" w:cs="Arial"/>
          <w:sz w:val="28"/>
          <w:szCs w:val="28"/>
        </w:rPr>
        <w:t>s</w:t>
      </w:r>
      <w:r w:rsidR="00B84FEC" w:rsidRPr="001B139A">
        <w:rPr>
          <w:rFonts w:ascii="Arial" w:hAnsi="Arial" w:cs="Arial"/>
          <w:sz w:val="28"/>
          <w:szCs w:val="28"/>
        </w:rPr>
        <w:t>, and the c</w:t>
      </w:r>
      <w:r w:rsidR="00400EA8" w:rsidRPr="001B139A">
        <w:rPr>
          <w:rFonts w:ascii="Arial" w:hAnsi="Arial" w:cs="Arial"/>
          <w:sz w:val="28"/>
          <w:szCs w:val="28"/>
        </w:rPr>
        <w:t>orn</w:t>
      </w:r>
      <w:r w:rsidR="00B84FEC" w:rsidRPr="001B139A">
        <w:rPr>
          <w:rFonts w:ascii="Arial" w:hAnsi="Arial" w:cs="Arial"/>
          <w:sz w:val="28"/>
          <w:szCs w:val="28"/>
        </w:rPr>
        <w:t>b</w:t>
      </w:r>
      <w:r w:rsidR="00400EA8" w:rsidRPr="001B139A">
        <w:rPr>
          <w:rFonts w:ascii="Arial" w:hAnsi="Arial" w:cs="Arial"/>
          <w:sz w:val="28"/>
          <w:szCs w:val="28"/>
        </w:rPr>
        <w:t xml:space="preserve">read </w:t>
      </w:r>
      <w:r w:rsidR="00B84FEC" w:rsidRPr="001B139A">
        <w:rPr>
          <w:rFonts w:ascii="Arial" w:hAnsi="Arial" w:cs="Arial"/>
          <w:sz w:val="28"/>
          <w:szCs w:val="28"/>
        </w:rPr>
        <w:t>k</w:t>
      </w:r>
      <w:r w:rsidR="00400EA8" w:rsidRPr="001B139A">
        <w:rPr>
          <w:rFonts w:ascii="Arial" w:hAnsi="Arial" w:cs="Arial"/>
          <w:sz w:val="28"/>
          <w:szCs w:val="28"/>
        </w:rPr>
        <w:t>it</w:t>
      </w:r>
      <w:r w:rsidR="004A7698" w:rsidRPr="001B139A">
        <w:rPr>
          <w:rFonts w:ascii="Arial" w:hAnsi="Arial" w:cs="Arial"/>
          <w:sz w:val="28"/>
          <w:szCs w:val="28"/>
        </w:rPr>
        <w:t>.</w:t>
      </w: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</w:p>
    <w:p w:rsidR="00365830" w:rsidRPr="001B139A" w:rsidRDefault="00400EA8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</w:t>
      </w:r>
      <w:r w:rsidR="00B84FEC" w:rsidRPr="001B139A">
        <w:rPr>
          <w:rFonts w:ascii="Arial" w:hAnsi="Arial" w:cs="Arial"/>
          <w:sz w:val="28"/>
          <w:szCs w:val="28"/>
        </w:rPr>
        <w:t>able</w:t>
      </w:r>
      <w:r w:rsidRPr="001B139A">
        <w:rPr>
          <w:rFonts w:ascii="Arial" w:hAnsi="Arial" w:cs="Arial"/>
          <w:sz w:val="28"/>
          <w:szCs w:val="28"/>
        </w:rPr>
        <w:t xml:space="preserve"> 7</w:t>
      </w:r>
      <w:r w:rsidR="00B822FC" w:rsidRPr="001B139A">
        <w:rPr>
          <w:rFonts w:ascii="Arial" w:hAnsi="Arial" w:cs="Arial"/>
          <w:sz w:val="28"/>
          <w:szCs w:val="28"/>
        </w:rPr>
        <w:t>:</w:t>
      </w:r>
      <w:r w:rsidR="00BA450D" w:rsidRPr="001B139A">
        <w:rPr>
          <w:rFonts w:ascii="Arial" w:hAnsi="Arial" w:cs="Arial"/>
          <w:sz w:val="28"/>
          <w:szCs w:val="28"/>
        </w:rPr>
        <w:t xml:space="preserve"> </w:t>
      </w:r>
    </w:p>
    <w:p w:rsidR="00277286" w:rsidRPr="001B139A" w:rsidRDefault="00277286" w:rsidP="00A111A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Various measuring cups and spoons and an egg separator</w:t>
      </w:r>
    </w:p>
    <w:p w:rsidR="00400EA8" w:rsidRPr="001B139A" w:rsidRDefault="00400EA8" w:rsidP="00A111A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Sewing </w:t>
      </w:r>
      <w:r w:rsidR="00B84FEC" w:rsidRPr="001B139A">
        <w:rPr>
          <w:rFonts w:ascii="Arial" w:hAnsi="Arial" w:cs="Arial"/>
          <w:sz w:val="28"/>
          <w:szCs w:val="28"/>
        </w:rPr>
        <w:t>a</w:t>
      </w:r>
      <w:r w:rsidRPr="001B139A">
        <w:rPr>
          <w:rFonts w:ascii="Arial" w:hAnsi="Arial" w:cs="Arial"/>
          <w:sz w:val="28"/>
          <w:szCs w:val="28"/>
        </w:rPr>
        <w:t>ids</w:t>
      </w: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</w:t>
      </w:r>
      <w:r w:rsidR="00B84FEC" w:rsidRPr="001B139A">
        <w:rPr>
          <w:rFonts w:ascii="Arial" w:hAnsi="Arial" w:cs="Arial"/>
          <w:sz w:val="28"/>
          <w:szCs w:val="28"/>
        </w:rPr>
        <w:t>able</w:t>
      </w:r>
      <w:r w:rsidRPr="001B139A">
        <w:rPr>
          <w:rFonts w:ascii="Arial" w:hAnsi="Arial" w:cs="Arial"/>
          <w:sz w:val="28"/>
          <w:szCs w:val="28"/>
        </w:rPr>
        <w:t xml:space="preserve"> 8</w:t>
      </w:r>
      <w:r w:rsidR="00B822FC" w:rsidRPr="001B139A">
        <w:rPr>
          <w:rFonts w:ascii="Arial" w:hAnsi="Arial" w:cs="Arial"/>
          <w:sz w:val="28"/>
          <w:szCs w:val="28"/>
        </w:rPr>
        <w:t>:</w:t>
      </w:r>
    </w:p>
    <w:p w:rsidR="00277286" w:rsidRPr="001B139A" w:rsidRDefault="00277286" w:rsidP="00A111A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Clothing organizers</w:t>
      </w:r>
      <w:r w:rsidR="00415488" w:rsidRPr="001B139A">
        <w:rPr>
          <w:rFonts w:ascii="Arial" w:hAnsi="Arial" w:cs="Arial"/>
          <w:sz w:val="28"/>
          <w:szCs w:val="28"/>
        </w:rPr>
        <w:t>,</w:t>
      </w:r>
      <w:r w:rsidRPr="001B139A">
        <w:rPr>
          <w:rFonts w:ascii="Arial" w:hAnsi="Arial" w:cs="Arial"/>
          <w:sz w:val="28"/>
          <w:szCs w:val="28"/>
        </w:rPr>
        <w:t xml:space="preserve"> color identifiers</w:t>
      </w:r>
      <w:r w:rsidR="00415488" w:rsidRPr="001B139A">
        <w:rPr>
          <w:rFonts w:ascii="Arial" w:hAnsi="Arial" w:cs="Arial"/>
          <w:sz w:val="28"/>
          <w:szCs w:val="28"/>
        </w:rPr>
        <w:t>, and a light sensor</w:t>
      </w:r>
    </w:p>
    <w:p w:rsidR="00400EA8" w:rsidRPr="001B139A" w:rsidRDefault="00400EA8" w:rsidP="00A111A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lastRenderedPageBreak/>
        <w:t xml:space="preserve">Tactile </w:t>
      </w:r>
      <w:r w:rsidR="00B84FEC" w:rsidRPr="001B139A">
        <w:rPr>
          <w:rFonts w:ascii="Arial" w:hAnsi="Arial" w:cs="Arial"/>
          <w:sz w:val="28"/>
          <w:szCs w:val="28"/>
        </w:rPr>
        <w:t>and audio l</w:t>
      </w:r>
      <w:r w:rsidRPr="001B139A">
        <w:rPr>
          <w:rFonts w:ascii="Arial" w:hAnsi="Arial" w:cs="Arial"/>
          <w:sz w:val="28"/>
          <w:szCs w:val="28"/>
        </w:rPr>
        <w:t xml:space="preserve">abeling </w:t>
      </w:r>
      <w:r w:rsidR="00B84FEC" w:rsidRPr="001B139A">
        <w:rPr>
          <w:rFonts w:ascii="Arial" w:hAnsi="Arial" w:cs="Arial"/>
          <w:sz w:val="28"/>
          <w:szCs w:val="28"/>
        </w:rPr>
        <w:t>a</w:t>
      </w:r>
      <w:r w:rsidRPr="001B139A">
        <w:rPr>
          <w:rFonts w:ascii="Arial" w:hAnsi="Arial" w:cs="Arial"/>
          <w:sz w:val="28"/>
          <w:szCs w:val="28"/>
        </w:rPr>
        <w:t>ids</w:t>
      </w:r>
      <w:r w:rsidR="00B84FEC" w:rsidRPr="001B139A">
        <w:rPr>
          <w:rFonts w:ascii="Arial" w:hAnsi="Arial" w:cs="Arial"/>
          <w:sz w:val="28"/>
          <w:szCs w:val="28"/>
        </w:rPr>
        <w:t xml:space="preserve">, including </w:t>
      </w:r>
      <w:r w:rsidR="00CB5686" w:rsidRPr="001B139A">
        <w:rPr>
          <w:rFonts w:ascii="Arial" w:hAnsi="Arial" w:cs="Arial"/>
          <w:sz w:val="28"/>
          <w:szCs w:val="28"/>
        </w:rPr>
        <w:t xml:space="preserve">stick-on bumps, </w:t>
      </w:r>
      <w:r w:rsidR="00B84FEC" w:rsidRPr="001B139A">
        <w:rPr>
          <w:rFonts w:ascii="Arial" w:hAnsi="Arial" w:cs="Arial"/>
          <w:sz w:val="28"/>
          <w:szCs w:val="28"/>
        </w:rPr>
        <w:t xml:space="preserve">the </w:t>
      </w:r>
      <w:r w:rsidRPr="001B139A">
        <w:rPr>
          <w:rFonts w:ascii="Arial" w:hAnsi="Arial" w:cs="Arial"/>
          <w:sz w:val="28"/>
          <w:szCs w:val="28"/>
        </w:rPr>
        <w:t>Pen</w:t>
      </w:r>
      <w:r w:rsidR="00FE3C40" w:rsidRPr="001B139A">
        <w:rPr>
          <w:rFonts w:ascii="Arial" w:hAnsi="Arial" w:cs="Arial"/>
          <w:sz w:val="28"/>
          <w:szCs w:val="28"/>
        </w:rPr>
        <w:t>F</w:t>
      </w:r>
      <w:r w:rsidRPr="001B139A">
        <w:rPr>
          <w:rFonts w:ascii="Arial" w:hAnsi="Arial" w:cs="Arial"/>
          <w:sz w:val="28"/>
          <w:szCs w:val="28"/>
        </w:rPr>
        <w:t>riend</w:t>
      </w:r>
      <w:r w:rsidR="00CB5686" w:rsidRPr="001B139A">
        <w:rPr>
          <w:rFonts w:ascii="Arial" w:hAnsi="Arial" w:cs="Arial"/>
          <w:sz w:val="28"/>
          <w:szCs w:val="28"/>
        </w:rPr>
        <w:t>,</w:t>
      </w:r>
      <w:r w:rsidR="00B84FEC" w:rsidRPr="001B139A">
        <w:rPr>
          <w:rFonts w:ascii="Arial" w:hAnsi="Arial" w:cs="Arial"/>
          <w:sz w:val="28"/>
          <w:szCs w:val="28"/>
        </w:rPr>
        <w:t xml:space="preserve"> </w:t>
      </w:r>
      <w:r w:rsidRPr="001B139A">
        <w:rPr>
          <w:rFonts w:ascii="Arial" w:hAnsi="Arial" w:cs="Arial"/>
          <w:sz w:val="28"/>
          <w:szCs w:val="28"/>
        </w:rPr>
        <w:t>Braill</w:t>
      </w:r>
      <w:r w:rsidR="00415488" w:rsidRPr="001B139A">
        <w:rPr>
          <w:rFonts w:ascii="Arial" w:hAnsi="Arial" w:cs="Arial"/>
          <w:sz w:val="28"/>
          <w:szCs w:val="28"/>
        </w:rPr>
        <w:t>able</w:t>
      </w:r>
      <w:r w:rsidRPr="001B139A">
        <w:rPr>
          <w:rFonts w:ascii="Arial" w:hAnsi="Arial" w:cs="Arial"/>
          <w:sz w:val="28"/>
          <w:szCs w:val="28"/>
        </w:rPr>
        <w:t xml:space="preserve"> </w:t>
      </w:r>
      <w:r w:rsidR="00B84FEC" w:rsidRPr="001B139A">
        <w:rPr>
          <w:rFonts w:ascii="Arial" w:hAnsi="Arial" w:cs="Arial"/>
          <w:sz w:val="28"/>
          <w:szCs w:val="28"/>
        </w:rPr>
        <w:t>f</w:t>
      </w:r>
      <w:r w:rsidRPr="001B139A">
        <w:rPr>
          <w:rFonts w:ascii="Arial" w:hAnsi="Arial" w:cs="Arial"/>
          <w:sz w:val="28"/>
          <w:szCs w:val="28"/>
        </w:rPr>
        <w:t xml:space="preserve">ood </w:t>
      </w:r>
      <w:r w:rsidR="00B84FEC" w:rsidRPr="001B139A">
        <w:rPr>
          <w:rFonts w:ascii="Arial" w:hAnsi="Arial" w:cs="Arial"/>
          <w:sz w:val="28"/>
          <w:szCs w:val="28"/>
        </w:rPr>
        <w:t>l</w:t>
      </w:r>
      <w:r w:rsidRPr="001B139A">
        <w:rPr>
          <w:rFonts w:ascii="Arial" w:hAnsi="Arial" w:cs="Arial"/>
          <w:sz w:val="28"/>
          <w:szCs w:val="28"/>
        </w:rPr>
        <w:t>abels</w:t>
      </w:r>
      <w:r w:rsidR="00415488" w:rsidRPr="001B139A">
        <w:rPr>
          <w:rFonts w:ascii="Arial" w:hAnsi="Arial" w:cs="Arial"/>
          <w:sz w:val="28"/>
          <w:szCs w:val="28"/>
        </w:rPr>
        <w:t>, and raised stick-on letters with Braille</w:t>
      </w:r>
    </w:p>
    <w:p w:rsidR="00166453" w:rsidRPr="001B139A" w:rsidRDefault="00166453" w:rsidP="00A111A3">
      <w:pPr>
        <w:rPr>
          <w:rFonts w:ascii="Arial" w:hAnsi="Arial" w:cs="Arial"/>
          <w:sz w:val="28"/>
          <w:szCs w:val="28"/>
        </w:rPr>
      </w:pP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</w:t>
      </w:r>
      <w:r w:rsidR="004D594A" w:rsidRPr="001B139A">
        <w:rPr>
          <w:rFonts w:ascii="Arial" w:hAnsi="Arial" w:cs="Arial"/>
          <w:sz w:val="28"/>
          <w:szCs w:val="28"/>
        </w:rPr>
        <w:t xml:space="preserve">able </w:t>
      </w:r>
      <w:r w:rsidRPr="001B139A">
        <w:rPr>
          <w:rFonts w:ascii="Arial" w:hAnsi="Arial" w:cs="Arial"/>
          <w:sz w:val="28"/>
          <w:szCs w:val="28"/>
        </w:rPr>
        <w:t>9</w:t>
      </w:r>
      <w:r w:rsidR="00B822FC" w:rsidRPr="001B139A">
        <w:rPr>
          <w:rFonts w:ascii="Arial" w:hAnsi="Arial" w:cs="Arial"/>
          <w:sz w:val="28"/>
          <w:szCs w:val="28"/>
        </w:rPr>
        <w:t>:</w:t>
      </w:r>
    </w:p>
    <w:p w:rsidR="00277286" w:rsidRPr="001B139A" w:rsidRDefault="00277286" w:rsidP="00A111A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Digital recorders, including the Wilson 5, </w:t>
      </w:r>
      <w:r w:rsidR="007A72C7" w:rsidRPr="001B139A">
        <w:rPr>
          <w:rFonts w:ascii="Arial" w:hAnsi="Arial" w:cs="Arial"/>
          <w:sz w:val="28"/>
          <w:szCs w:val="28"/>
        </w:rPr>
        <w:t xml:space="preserve">the Olympus DP-311, </w:t>
      </w:r>
      <w:r w:rsidRPr="001B139A">
        <w:rPr>
          <w:rFonts w:ascii="Arial" w:hAnsi="Arial" w:cs="Arial"/>
          <w:sz w:val="28"/>
          <w:szCs w:val="28"/>
        </w:rPr>
        <w:t>and the Victor Reader Stream</w:t>
      </w:r>
      <w:r w:rsidR="00193A2F" w:rsidRPr="001B139A">
        <w:rPr>
          <w:rFonts w:ascii="Arial" w:hAnsi="Arial" w:cs="Arial"/>
          <w:sz w:val="28"/>
          <w:szCs w:val="28"/>
        </w:rPr>
        <w:t>,</w:t>
      </w:r>
      <w:r w:rsidRPr="001B139A">
        <w:rPr>
          <w:rFonts w:ascii="Arial" w:hAnsi="Arial" w:cs="Arial"/>
          <w:sz w:val="28"/>
          <w:szCs w:val="28"/>
        </w:rPr>
        <w:t xml:space="preserve"> as well as </w:t>
      </w:r>
      <w:r w:rsidR="00415488" w:rsidRPr="001B139A">
        <w:rPr>
          <w:rFonts w:ascii="Arial" w:hAnsi="Arial" w:cs="Arial"/>
          <w:sz w:val="28"/>
          <w:szCs w:val="28"/>
        </w:rPr>
        <w:t xml:space="preserve">headphones </w:t>
      </w:r>
    </w:p>
    <w:p w:rsidR="00415488" w:rsidRPr="001B139A" w:rsidRDefault="00415488" w:rsidP="001B139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Household items, such as various locating devices and accessible combination padlocks</w:t>
      </w:r>
    </w:p>
    <w:p w:rsidR="00415488" w:rsidRPr="001B139A" w:rsidRDefault="00415488" w:rsidP="00415488">
      <w:pPr>
        <w:rPr>
          <w:rFonts w:ascii="Arial" w:hAnsi="Arial" w:cs="Arial"/>
          <w:sz w:val="28"/>
          <w:szCs w:val="28"/>
        </w:rPr>
      </w:pPr>
    </w:p>
    <w:p w:rsidR="007A72C7" w:rsidRPr="001B139A" w:rsidRDefault="007A72C7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Table 10:</w:t>
      </w:r>
    </w:p>
    <w:p w:rsidR="00400EA8" w:rsidRPr="001B139A" w:rsidRDefault="00400EA8" w:rsidP="00A111A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Household </w:t>
      </w:r>
      <w:r w:rsidR="004D594A" w:rsidRPr="001B139A">
        <w:rPr>
          <w:rFonts w:ascii="Arial" w:hAnsi="Arial" w:cs="Arial"/>
          <w:sz w:val="28"/>
          <w:szCs w:val="28"/>
        </w:rPr>
        <w:t>i</w:t>
      </w:r>
      <w:r w:rsidRPr="001B139A">
        <w:rPr>
          <w:rFonts w:ascii="Arial" w:hAnsi="Arial" w:cs="Arial"/>
          <w:sz w:val="28"/>
          <w:szCs w:val="28"/>
        </w:rPr>
        <w:t>tems</w:t>
      </w:r>
      <w:r w:rsidR="004D594A" w:rsidRPr="001B139A">
        <w:rPr>
          <w:rFonts w:ascii="Arial" w:hAnsi="Arial" w:cs="Arial"/>
          <w:sz w:val="28"/>
          <w:szCs w:val="28"/>
        </w:rPr>
        <w:t xml:space="preserve">, including a large button phone, </w:t>
      </w:r>
      <w:r w:rsidR="006A509F" w:rsidRPr="001B139A">
        <w:rPr>
          <w:rFonts w:ascii="Arial" w:hAnsi="Arial" w:cs="Arial"/>
          <w:sz w:val="28"/>
          <w:szCs w:val="28"/>
        </w:rPr>
        <w:t xml:space="preserve">a new phone with talking caller ID, </w:t>
      </w:r>
      <w:r w:rsidR="004D594A" w:rsidRPr="001B139A">
        <w:rPr>
          <w:rFonts w:ascii="Arial" w:hAnsi="Arial" w:cs="Arial"/>
          <w:sz w:val="28"/>
          <w:szCs w:val="28"/>
        </w:rPr>
        <w:t>an indoor/outdoor t</w:t>
      </w:r>
      <w:r w:rsidRPr="001B139A">
        <w:rPr>
          <w:rFonts w:ascii="Arial" w:hAnsi="Arial" w:cs="Arial"/>
          <w:sz w:val="28"/>
          <w:szCs w:val="28"/>
        </w:rPr>
        <w:t>hermometer</w:t>
      </w:r>
      <w:r w:rsidR="00CB5686" w:rsidRPr="001B139A">
        <w:rPr>
          <w:rFonts w:ascii="Arial" w:hAnsi="Arial" w:cs="Arial"/>
          <w:sz w:val="28"/>
          <w:szCs w:val="28"/>
        </w:rPr>
        <w:t>, and</w:t>
      </w:r>
      <w:r w:rsidRPr="001B139A">
        <w:rPr>
          <w:rFonts w:ascii="Arial" w:hAnsi="Arial" w:cs="Arial"/>
          <w:sz w:val="28"/>
          <w:szCs w:val="28"/>
        </w:rPr>
        <w:t xml:space="preserve"> </w:t>
      </w:r>
      <w:r w:rsidR="004D594A" w:rsidRPr="001B139A">
        <w:rPr>
          <w:rFonts w:ascii="Arial" w:hAnsi="Arial" w:cs="Arial"/>
          <w:sz w:val="28"/>
          <w:szCs w:val="28"/>
        </w:rPr>
        <w:t>a t</w:t>
      </w:r>
      <w:r w:rsidRPr="001B139A">
        <w:rPr>
          <w:rFonts w:ascii="Arial" w:hAnsi="Arial" w:cs="Arial"/>
          <w:sz w:val="28"/>
          <w:szCs w:val="28"/>
        </w:rPr>
        <w:t>hermostat</w:t>
      </w:r>
    </w:p>
    <w:p w:rsidR="00400EA8" w:rsidRPr="001B139A" w:rsidRDefault="004D594A" w:rsidP="00A111A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Talking calculators and an abacus</w:t>
      </w: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</w:p>
    <w:p w:rsidR="007A72C7" w:rsidRPr="001B139A" w:rsidRDefault="007A72C7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Table 11:</w:t>
      </w:r>
    </w:p>
    <w:p w:rsidR="001479C4" w:rsidRPr="001B139A" w:rsidRDefault="00400EA8" w:rsidP="00A111A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Measuring </w:t>
      </w:r>
      <w:r w:rsidR="004D594A" w:rsidRPr="001B139A">
        <w:rPr>
          <w:rFonts w:ascii="Arial" w:hAnsi="Arial" w:cs="Arial"/>
          <w:sz w:val="28"/>
          <w:szCs w:val="28"/>
        </w:rPr>
        <w:t>d</w:t>
      </w:r>
      <w:r w:rsidRPr="001B139A">
        <w:rPr>
          <w:rFonts w:ascii="Arial" w:hAnsi="Arial" w:cs="Arial"/>
          <w:sz w:val="28"/>
          <w:szCs w:val="28"/>
        </w:rPr>
        <w:t>evices</w:t>
      </w:r>
      <w:r w:rsidR="004D594A" w:rsidRPr="001B139A">
        <w:rPr>
          <w:rFonts w:ascii="Arial" w:hAnsi="Arial" w:cs="Arial"/>
          <w:sz w:val="28"/>
          <w:szCs w:val="28"/>
        </w:rPr>
        <w:t xml:space="preserve">, including </w:t>
      </w:r>
      <w:r w:rsidR="006A509F" w:rsidRPr="001B139A">
        <w:rPr>
          <w:rFonts w:ascii="Arial" w:hAnsi="Arial" w:cs="Arial"/>
          <w:sz w:val="28"/>
          <w:szCs w:val="28"/>
        </w:rPr>
        <w:t xml:space="preserve">the </w:t>
      </w:r>
      <w:r w:rsidR="004D594A" w:rsidRPr="001B139A">
        <w:rPr>
          <w:rFonts w:ascii="Arial" w:hAnsi="Arial" w:cs="Arial"/>
          <w:sz w:val="28"/>
          <w:szCs w:val="28"/>
        </w:rPr>
        <w:t>c</w:t>
      </w:r>
      <w:r w:rsidRPr="001B139A">
        <w:rPr>
          <w:rFonts w:ascii="Arial" w:hAnsi="Arial" w:cs="Arial"/>
          <w:sz w:val="28"/>
          <w:szCs w:val="28"/>
        </w:rPr>
        <w:t xml:space="preserve">lick </w:t>
      </w:r>
      <w:r w:rsidR="004D594A" w:rsidRPr="001B139A">
        <w:rPr>
          <w:rFonts w:ascii="Arial" w:hAnsi="Arial" w:cs="Arial"/>
          <w:sz w:val="28"/>
          <w:szCs w:val="28"/>
        </w:rPr>
        <w:t>r</w:t>
      </w:r>
      <w:r w:rsidRPr="001B139A">
        <w:rPr>
          <w:rFonts w:ascii="Arial" w:hAnsi="Arial" w:cs="Arial"/>
          <w:sz w:val="28"/>
          <w:szCs w:val="28"/>
        </w:rPr>
        <w:t>ule</w:t>
      </w:r>
      <w:r w:rsidR="006A509F" w:rsidRPr="001B139A">
        <w:rPr>
          <w:rFonts w:ascii="Arial" w:hAnsi="Arial" w:cs="Arial"/>
          <w:sz w:val="28"/>
          <w:szCs w:val="28"/>
        </w:rPr>
        <w:t>s</w:t>
      </w:r>
      <w:r w:rsidR="004D594A" w:rsidRPr="001B139A">
        <w:rPr>
          <w:rFonts w:ascii="Arial" w:hAnsi="Arial" w:cs="Arial"/>
          <w:sz w:val="28"/>
          <w:szCs w:val="28"/>
        </w:rPr>
        <w:t>, tactile rulers, and a talking measuring tape</w:t>
      </w:r>
    </w:p>
    <w:p w:rsidR="007B753A" w:rsidRPr="001B139A" w:rsidRDefault="007B753A" w:rsidP="00A111A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Medical devices </w:t>
      </w: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</w:p>
    <w:p w:rsidR="00365830" w:rsidRPr="001B139A" w:rsidRDefault="00400EA8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</w:t>
      </w:r>
      <w:r w:rsidR="004D594A" w:rsidRPr="001B139A">
        <w:rPr>
          <w:rFonts w:ascii="Arial" w:hAnsi="Arial" w:cs="Arial"/>
          <w:sz w:val="28"/>
          <w:szCs w:val="28"/>
        </w:rPr>
        <w:t xml:space="preserve">able </w:t>
      </w:r>
      <w:r w:rsidRPr="001B139A">
        <w:rPr>
          <w:rFonts w:ascii="Arial" w:hAnsi="Arial" w:cs="Arial"/>
          <w:sz w:val="28"/>
          <w:szCs w:val="28"/>
        </w:rPr>
        <w:t>12</w:t>
      </w:r>
      <w:r w:rsidR="00B822FC" w:rsidRPr="001B139A">
        <w:rPr>
          <w:rFonts w:ascii="Arial" w:hAnsi="Arial" w:cs="Arial"/>
          <w:sz w:val="28"/>
          <w:szCs w:val="28"/>
        </w:rPr>
        <w:t>:</w:t>
      </w:r>
      <w:r w:rsidR="00365830" w:rsidRPr="001B139A">
        <w:rPr>
          <w:rFonts w:ascii="Arial" w:hAnsi="Arial" w:cs="Arial"/>
          <w:sz w:val="28"/>
          <w:szCs w:val="28"/>
        </w:rPr>
        <w:t xml:space="preserve"> The last table at the back end of the left side of the rectangle </w:t>
      </w:r>
      <w:r w:rsidR="00193A2F" w:rsidRPr="001B139A">
        <w:rPr>
          <w:rFonts w:ascii="Arial" w:hAnsi="Arial" w:cs="Arial"/>
          <w:sz w:val="28"/>
          <w:szCs w:val="28"/>
        </w:rPr>
        <w:t>of tables</w:t>
      </w:r>
    </w:p>
    <w:p w:rsidR="001479C4" w:rsidRPr="001B139A" w:rsidRDefault="001479C4" w:rsidP="00A111A3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M</w:t>
      </w:r>
      <w:r w:rsidR="00166453" w:rsidRPr="001B139A">
        <w:rPr>
          <w:rFonts w:ascii="Arial" w:hAnsi="Arial" w:cs="Arial"/>
          <w:sz w:val="28"/>
          <w:szCs w:val="28"/>
        </w:rPr>
        <w:t>ore m</w:t>
      </w:r>
      <w:r w:rsidRPr="001B139A">
        <w:rPr>
          <w:rFonts w:ascii="Arial" w:hAnsi="Arial" w:cs="Arial"/>
          <w:sz w:val="28"/>
          <w:szCs w:val="28"/>
        </w:rPr>
        <w:t xml:space="preserve">edical devices including a </w:t>
      </w:r>
      <w:r w:rsidR="006C1764" w:rsidRPr="001B139A">
        <w:rPr>
          <w:rFonts w:ascii="Arial" w:hAnsi="Arial" w:cs="Arial"/>
          <w:sz w:val="28"/>
          <w:szCs w:val="28"/>
        </w:rPr>
        <w:t>talking</w:t>
      </w:r>
      <w:r w:rsidRPr="001B139A">
        <w:rPr>
          <w:rFonts w:ascii="Arial" w:hAnsi="Arial" w:cs="Arial"/>
          <w:sz w:val="28"/>
          <w:szCs w:val="28"/>
        </w:rPr>
        <w:t xml:space="preserve"> bathroom scale</w:t>
      </w:r>
    </w:p>
    <w:p w:rsidR="001479C4" w:rsidRPr="001B139A" w:rsidRDefault="001479C4" w:rsidP="00A111A3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i/>
          <w:sz w:val="28"/>
          <w:szCs w:val="28"/>
        </w:rPr>
        <w:t>Choose Your Foods</w:t>
      </w:r>
      <w:r w:rsidRPr="001B139A">
        <w:rPr>
          <w:rFonts w:ascii="Arial" w:hAnsi="Arial" w:cs="Arial"/>
          <w:sz w:val="28"/>
          <w:szCs w:val="28"/>
        </w:rPr>
        <w:t xml:space="preserve"> </w:t>
      </w:r>
      <w:r w:rsidR="00A63B54" w:rsidRPr="001B139A">
        <w:rPr>
          <w:rFonts w:ascii="Arial" w:hAnsi="Arial" w:cs="Arial"/>
          <w:sz w:val="28"/>
          <w:szCs w:val="28"/>
        </w:rPr>
        <w:t>(</w:t>
      </w:r>
      <w:r w:rsidRPr="001B139A">
        <w:rPr>
          <w:rFonts w:ascii="Arial" w:hAnsi="Arial" w:cs="Arial"/>
          <w:sz w:val="28"/>
          <w:szCs w:val="28"/>
        </w:rPr>
        <w:t>book</w:t>
      </w:r>
      <w:r w:rsidR="00A63B54" w:rsidRPr="001B139A">
        <w:rPr>
          <w:rFonts w:ascii="Arial" w:hAnsi="Arial" w:cs="Arial"/>
          <w:sz w:val="28"/>
          <w:szCs w:val="28"/>
        </w:rPr>
        <w:t>)</w:t>
      </w:r>
      <w:r w:rsidRPr="001B139A">
        <w:rPr>
          <w:rFonts w:ascii="Arial" w:hAnsi="Arial" w:cs="Arial"/>
          <w:sz w:val="28"/>
          <w:szCs w:val="28"/>
        </w:rPr>
        <w:t xml:space="preserve"> </w:t>
      </w:r>
    </w:p>
    <w:p w:rsidR="001479C4" w:rsidRPr="001B139A" w:rsidRDefault="001479C4" w:rsidP="00A111A3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Magnifiers</w:t>
      </w:r>
    </w:p>
    <w:p w:rsidR="006A509F" w:rsidRPr="001B139A" w:rsidRDefault="006A509F" w:rsidP="006A509F">
      <w:pPr>
        <w:rPr>
          <w:rFonts w:ascii="Arial" w:hAnsi="Arial" w:cs="Arial"/>
          <w:sz w:val="28"/>
          <w:szCs w:val="28"/>
        </w:rPr>
      </w:pPr>
    </w:p>
    <w:p w:rsidR="001479C4" w:rsidRPr="001B139A" w:rsidRDefault="001479C4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Table 13: The first (left most) table at the back end of the table rectangle</w:t>
      </w:r>
    </w:p>
    <w:p w:rsidR="00400EA8" w:rsidRPr="001B139A" w:rsidRDefault="00400EA8" w:rsidP="00A111A3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Low </w:t>
      </w:r>
      <w:r w:rsidR="004D594A" w:rsidRPr="001B139A">
        <w:rPr>
          <w:rFonts w:ascii="Arial" w:hAnsi="Arial" w:cs="Arial"/>
          <w:sz w:val="28"/>
          <w:szCs w:val="28"/>
        </w:rPr>
        <w:t>v</w:t>
      </w:r>
      <w:r w:rsidRPr="001B139A">
        <w:rPr>
          <w:rFonts w:ascii="Arial" w:hAnsi="Arial" w:cs="Arial"/>
          <w:sz w:val="28"/>
          <w:szCs w:val="28"/>
        </w:rPr>
        <w:t>ision</w:t>
      </w:r>
      <w:r w:rsidR="004D594A" w:rsidRPr="001B139A">
        <w:rPr>
          <w:rFonts w:ascii="Arial" w:hAnsi="Arial" w:cs="Arial"/>
          <w:sz w:val="28"/>
          <w:szCs w:val="28"/>
        </w:rPr>
        <w:t xml:space="preserve"> </w:t>
      </w:r>
      <w:r w:rsidR="003B1B3E" w:rsidRPr="001B139A">
        <w:rPr>
          <w:rFonts w:ascii="Arial" w:hAnsi="Arial" w:cs="Arial"/>
          <w:sz w:val="28"/>
          <w:szCs w:val="28"/>
        </w:rPr>
        <w:t xml:space="preserve">products, </w:t>
      </w:r>
      <w:r w:rsidR="004D594A" w:rsidRPr="001B139A">
        <w:rPr>
          <w:rFonts w:ascii="Arial" w:hAnsi="Arial" w:cs="Arial"/>
          <w:sz w:val="28"/>
          <w:szCs w:val="28"/>
        </w:rPr>
        <w:t>includ</w:t>
      </w:r>
      <w:r w:rsidR="003B1B3E" w:rsidRPr="001B139A">
        <w:rPr>
          <w:rFonts w:ascii="Arial" w:hAnsi="Arial" w:cs="Arial"/>
          <w:sz w:val="28"/>
          <w:szCs w:val="28"/>
        </w:rPr>
        <w:t>ing</w:t>
      </w:r>
      <w:r w:rsidR="004D594A" w:rsidRPr="001B139A">
        <w:rPr>
          <w:rFonts w:ascii="Arial" w:hAnsi="Arial" w:cs="Arial"/>
          <w:sz w:val="28"/>
          <w:szCs w:val="28"/>
        </w:rPr>
        <w:t xml:space="preserve"> </w:t>
      </w:r>
      <w:r w:rsidR="008D66C3" w:rsidRPr="001B139A">
        <w:rPr>
          <w:rFonts w:ascii="Arial" w:hAnsi="Arial" w:cs="Arial"/>
          <w:sz w:val="28"/>
          <w:szCs w:val="28"/>
        </w:rPr>
        <w:t>large print r</w:t>
      </w:r>
      <w:r w:rsidRPr="001B139A">
        <w:rPr>
          <w:rFonts w:ascii="Arial" w:hAnsi="Arial" w:cs="Arial"/>
          <w:sz w:val="28"/>
          <w:szCs w:val="28"/>
        </w:rPr>
        <w:t xml:space="preserve">ecord </w:t>
      </w:r>
      <w:r w:rsidR="008D66C3" w:rsidRPr="001B139A">
        <w:rPr>
          <w:rFonts w:ascii="Arial" w:hAnsi="Arial" w:cs="Arial"/>
          <w:sz w:val="28"/>
          <w:szCs w:val="28"/>
        </w:rPr>
        <w:t>k</w:t>
      </w:r>
      <w:r w:rsidRPr="001B139A">
        <w:rPr>
          <w:rFonts w:ascii="Arial" w:hAnsi="Arial" w:cs="Arial"/>
          <w:sz w:val="28"/>
          <w:szCs w:val="28"/>
        </w:rPr>
        <w:t xml:space="preserve">eeping </w:t>
      </w:r>
      <w:r w:rsidR="008D66C3" w:rsidRPr="001B139A">
        <w:rPr>
          <w:rFonts w:ascii="Arial" w:hAnsi="Arial" w:cs="Arial"/>
          <w:sz w:val="28"/>
          <w:szCs w:val="28"/>
        </w:rPr>
        <w:t>a</w:t>
      </w:r>
      <w:r w:rsidRPr="001B139A">
        <w:rPr>
          <w:rFonts w:ascii="Arial" w:hAnsi="Arial" w:cs="Arial"/>
          <w:sz w:val="28"/>
          <w:szCs w:val="28"/>
        </w:rPr>
        <w:t>ids</w:t>
      </w:r>
      <w:r w:rsidR="008D66C3" w:rsidRPr="001B139A">
        <w:rPr>
          <w:rFonts w:ascii="Arial" w:hAnsi="Arial" w:cs="Arial"/>
          <w:sz w:val="28"/>
          <w:szCs w:val="28"/>
        </w:rPr>
        <w:t>, d</w:t>
      </w:r>
      <w:r w:rsidRPr="001B139A">
        <w:rPr>
          <w:rFonts w:ascii="Arial" w:hAnsi="Arial" w:cs="Arial"/>
          <w:sz w:val="28"/>
          <w:szCs w:val="28"/>
        </w:rPr>
        <w:t xml:space="preserve">ark </w:t>
      </w:r>
      <w:r w:rsidR="008D66C3" w:rsidRPr="001B139A">
        <w:rPr>
          <w:rFonts w:ascii="Arial" w:hAnsi="Arial" w:cs="Arial"/>
          <w:sz w:val="28"/>
          <w:szCs w:val="28"/>
        </w:rPr>
        <w:t>l</w:t>
      </w:r>
      <w:r w:rsidRPr="001B139A">
        <w:rPr>
          <w:rFonts w:ascii="Arial" w:hAnsi="Arial" w:cs="Arial"/>
          <w:sz w:val="28"/>
          <w:szCs w:val="28"/>
        </w:rPr>
        <w:t xml:space="preserve">ined </w:t>
      </w:r>
      <w:r w:rsidR="008D66C3" w:rsidRPr="001B139A">
        <w:rPr>
          <w:rFonts w:ascii="Arial" w:hAnsi="Arial" w:cs="Arial"/>
          <w:sz w:val="28"/>
          <w:szCs w:val="28"/>
        </w:rPr>
        <w:t>w</w:t>
      </w:r>
      <w:r w:rsidRPr="001B139A">
        <w:rPr>
          <w:rFonts w:ascii="Arial" w:hAnsi="Arial" w:cs="Arial"/>
          <w:sz w:val="28"/>
          <w:szCs w:val="28"/>
        </w:rPr>
        <w:t xml:space="preserve">riting </w:t>
      </w:r>
      <w:r w:rsidR="008D66C3" w:rsidRPr="001B139A">
        <w:rPr>
          <w:rFonts w:ascii="Arial" w:hAnsi="Arial" w:cs="Arial"/>
          <w:sz w:val="28"/>
          <w:szCs w:val="28"/>
        </w:rPr>
        <w:t>p</w:t>
      </w:r>
      <w:r w:rsidRPr="001B139A">
        <w:rPr>
          <w:rFonts w:ascii="Arial" w:hAnsi="Arial" w:cs="Arial"/>
          <w:sz w:val="28"/>
          <w:szCs w:val="28"/>
        </w:rPr>
        <w:t>a</w:t>
      </w:r>
      <w:r w:rsidR="006A509F" w:rsidRPr="001B139A">
        <w:rPr>
          <w:rFonts w:ascii="Arial" w:hAnsi="Arial" w:cs="Arial"/>
          <w:sz w:val="28"/>
          <w:szCs w:val="28"/>
        </w:rPr>
        <w:t>ds</w:t>
      </w:r>
      <w:r w:rsidR="008D66C3" w:rsidRPr="001B139A">
        <w:rPr>
          <w:rFonts w:ascii="Arial" w:hAnsi="Arial" w:cs="Arial"/>
          <w:sz w:val="28"/>
          <w:szCs w:val="28"/>
        </w:rPr>
        <w:t>,</w:t>
      </w:r>
      <w:r w:rsidRPr="001B139A">
        <w:rPr>
          <w:rFonts w:ascii="Arial" w:hAnsi="Arial" w:cs="Arial"/>
          <w:sz w:val="28"/>
          <w:szCs w:val="28"/>
        </w:rPr>
        <w:t xml:space="preserve"> and </w:t>
      </w:r>
      <w:r w:rsidR="006C1764" w:rsidRPr="001B139A">
        <w:rPr>
          <w:rFonts w:ascii="Arial" w:hAnsi="Arial" w:cs="Arial"/>
          <w:sz w:val="28"/>
          <w:szCs w:val="28"/>
        </w:rPr>
        <w:t>Boldwriter</w:t>
      </w:r>
      <w:r w:rsidR="001479C4" w:rsidRPr="001B139A">
        <w:rPr>
          <w:rFonts w:ascii="Arial" w:hAnsi="Arial" w:cs="Arial"/>
          <w:sz w:val="28"/>
          <w:szCs w:val="28"/>
        </w:rPr>
        <w:t xml:space="preserve"> 20 </w:t>
      </w:r>
      <w:r w:rsidRPr="001B139A">
        <w:rPr>
          <w:rFonts w:ascii="Arial" w:hAnsi="Arial" w:cs="Arial"/>
          <w:sz w:val="28"/>
          <w:szCs w:val="28"/>
        </w:rPr>
        <w:t>Pen</w:t>
      </w:r>
      <w:r w:rsidR="006A509F" w:rsidRPr="001B139A">
        <w:rPr>
          <w:rFonts w:ascii="Arial" w:hAnsi="Arial" w:cs="Arial"/>
          <w:sz w:val="28"/>
          <w:szCs w:val="28"/>
        </w:rPr>
        <w:t xml:space="preserve">. This year we also were able to obtain 2018 EZ2See large print planners in time for convention. </w:t>
      </w:r>
    </w:p>
    <w:p w:rsidR="00400EA8" w:rsidRPr="001B139A" w:rsidRDefault="00400EA8" w:rsidP="00A111A3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Writing </w:t>
      </w:r>
      <w:r w:rsidR="008D66C3" w:rsidRPr="001B139A">
        <w:rPr>
          <w:rFonts w:ascii="Arial" w:hAnsi="Arial" w:cs="Arial"/>
          <w:sz w:val="28"/>
          <w:szCs w:val="28"/>
        </w:rPr>
        <w:t>g</w:t>
      </w:r>
      <w:r w:rsidRPr="001B139A">
        <w:rPr>
          <w:rFonts w:ascii="Arial" w:hAnsi="Arial" w:cs="Arial"/>
          <w:sz w:val="28"/>
          <w:szCs w:val="28"/>
        </w:rPr>
        <w:t>uides</w:t>
      </w: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</w:p>
    <w:p w:rsidR="001479C4" w:rsidRPr="001B139A" w:rsidRDefault="001479C4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Table 14:</w:t>
      </w:r>
    </w:p>
    <w:p w:rsidR="00400EA8" w:rsidRPr="001B139A" w:rsidRDefault="00400EA8" w:rsidP="00A111A3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Braille </w:t>
      </w:r>
      <w:r w:rsidR="008D66C3" w:rsidRPr="001B139A">
        <w:rPr>
          <w:rFonts w:ascii="Arial" w:hAnsi="Arial" w:cs="Arial"/>
          <w:sz w:val="28"/>
          <w:szCs w:val="28"/>
        </w:rPr>
        <w:t>s</w:t>
      </w:r>
      <w:r w:rsidRPr="001B139A">
        <w:rPr>
          <w:rFonts w:ascii="Arial" w:hAnsi="Arial" w:cs="Arial"/>
          <w:sz w:val="28"/>
          <w:szCs w:val="28"/>
        </w:rPr>
        <w:t>lates</w:t>
      </w:r>
      <w:r w:rsidR="006A509F" w:rsidRPr="001B139A">
        <w:rPr>
          <w:rFonts w:ascii="Arial" w:hAnsi="Arial" w:cs="Arial"/>
          <w:sz w:val="28"/>
          <w:szCs w:val="28"/>
        </w:rPr>
        <w:t>, including the new read/write slate</w:t>
      </w:r>
    </w:p>
    <w:p w:rsidR="001479C4" w:rsidRPr="001B139A" w:rsidRDefault="001479C4" w:rsidP="00A111A3">
      <w:pPr>
        <w:rPr>
          <w:rFonts w:ascii="Arial" w:hAnsi="Arial" w:cs="Arial"/>
          <w:sz w:val="28"/>
          <w:szCs w:val="28"/>
        </w:rPr>
      </w:pPr>
    </w:p>
    <w:p w:rsidR="001479C4" w:rsidRPr="001B139A" w:rsidRDefault="001479C4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Table 15: </w:t>
      </w:r>
    </w:p>
    <w:p w:rsidR="001479C4" w:rsidRPr="001B139A" w:rsidRDefault="001479C4" w:rsidP="00A111A3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Braille styluses</w:t>
      </w:r>
      <w:r w:rsidR="006A509F" w:rsidRPr="001B139A">
        <w:rPr>
          <w:rFonts w:ascii="Arial" w:hAnsi="Arial" w:cs="Arial"/>
          <w:sz w:val="28"/>
          <w:szCs w:val="28"/>
        </w:rPr>
        <w:t xml:space="preserve">, including a couple of new ones, </w:t>
      </w:r>
      <w:r w:rsidRPr="001B139A">
        <w:rPr>
          <w:rFonts w:ascii="Arial" w:hAnsi="Arial" w:cs="Arial"/>
          <w:sz w:val="28"/>
          <w:szCs w:val="28"/>
        </w:rPr>
        <w:t xml:space="preserve">and </w:t>
      </w:r>
      <w:r w:rsidR="006A509F" w:rsidRPr="001B139A">
        <w:rPr>
          <w:rFonts w:ascii="Arial" w:hAnsi="Arial" w:cs="Arial"/>
          <w:sz w:val="28"/>
          <w:szCs w:val="28"/>
        </w:rPr>
        <w:t xml:space="preserve">an </w:t>
      </w:r>
      <w:r w:rsidRPr="001B139A">
        <w:rPr>
          <w:rFonts w:ascii="Arial" w:hAnsi="Arial" w:cs="Arial"/>
          <w:sz w:val="28"/>
          <w:szCs w:val="28"/>
        </w:rPr>
        <w:t>eraser</w:t>
      </w:r>
    </w:p>
    <w:p w:rsidR="006A509F" w:rsidRPr="001B139A" w:rsidRDefault="009C6290" w:rsidP="00A111A3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lastRenderedPageBreak/>
        <w:t>Braille paper, notepads, and a notebook</w:t>
      </w:r>
      <w:r w:rsidR="00E4619C" w:rsidRPr="001B139A">
        <w:rPr>
          <w:rFonts w:ascii="Arial" w:hAnsi="Arial" w:cs="Arial"/>
          <w:sz w:val="28"/>
          <w:szCs w:val="28"/>
        </w:rPr>
        <w:t>,</w:t>
      </w:r>
      <w:r w:rsidR="006A509F" w:rsidRPr="001B139A">
        <w:rPr>
          <w:rFonts w:ascii="Arial" w:hAnsi="Arial" w:cs="Arial"/>
          <w:sz w:val="28"/>
          <w:szCs w:val="28"/>
        </w:rPr>
        <w:t xml:space="preserve"> as well as a Free Matter stamp</w:t>
      </w:r>
    </w:p>
    <w:p w:rsidR="006A509F" w:rsidRPr="001B139A" w:rsidRDefault="006A509F" w:rsidP="006A509F">
      <w:pPr>
        <w:rPr>
          <w:rFonts w:ascii="Arial" w:hAnsi="Arial" w:cs="Arial"/>
          <w:sz w:val="28"/>
          <w:szCs w:val="28"/>
        </w:rPr>
      </w:pPr>
    </w:p>
    <w:p w:rsidR="001479C4" w:rsidRPr="001B139A" w:rsidRDefault="001479C4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Table 16: </w:t>
      </w:r>
    </w:p>
    <w:p w:rsidR="00400EA8" w:rsidRPr="001B139A" w:rsidRDefault="00400EA8" w:rsidP="00A111A3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Braille </w:t>
      </w:r>
      <w:r w:rsidR="008D66C3" w:rsidRPr="001B139A">
        <w:rPr>
          <w:rFonts w:ascii="Arial" w:hAnsi="Arial" w:cs="Arial"/>
          <w:sz w:val="28"/>
          <w:szCs w:val="28"/>
        </w:rPr>
        <w:t>l</w:t>
      </w:r>
      <w:r w:rsidRPr="001B139A">
        <w:rPr>
          <w:rFonts w:ascii="Arial" w:hAnsi="Arial" w:cs="Arial"/>
          <w:sz w:val="28"/>
          <w:szCs w:val="28"/>
        </w:rPr>
        <w:t xml:space="preserve">abeling </w:t>
      </w:r>
      <w:r w:rsidR="008D66C3" w:rsidRPr="001B139A">
        <w:rPr>
          <w:rFonts w:ascii="Arial" w:hAnsi="Arial" w:cs="Arial"/>
          <w:sz w:val="28"/>
          <w:szCs w:val="28"/>
        </w:rPr>
        <w:t>a</w:t>
      </w:r>
      <w:r w:rsidRPr="001B139A">
        <w:rPr>
          <w:rFonts w:ascii="Arial" w:hAnsi="Arial" w:cs="Arial"/>
          <w:sz w:val="28"/>
          <w:szCs w:val="28"/>
        </w:rPr>
        <w:t>ids</w:t>
      </w:r>
      <w:r w:rsidR="008D66C3" w:rsidRPr="001B139A">
        <w:rPr>
          <w:rFonts w:ascii="Arial" w:hAnsi="Arial" w:cs="Arial"/>
          <w:sz w:val="28"/>
          <w:szCs w:val="28"/>
        </w:rPr>
        <w:t>, including various p</w:t>
      </w:r>
      <w:r w:rsidRPr="001B139A">
        <w:rPr>
          <w:rFonts w:ascii="Arial" w:hAnsi="Arial" w:cs="Arial"/>
          <w:sz w:val="28"/>
          <w:szCs w:val="28"/>
        </w:rPr>
        <w:t xml:space="preserve">lastic </w:t>
      </w:r>
      <w:r w:rsidR="008D66C3" w:rsidRPr="001B139A">
        <w:rPr>
          <w:rFonts w:ascii="Arial" w:hAnsi="Arial" w:cs="Arial"/>
          <w:sz w:val="28"/>
          <w:szCs w:val="28"/>
        </w:rPr>
        <w:t>i</w:t>
      </w:r>
      <w:r w:rsidRPr="001B139A">
        <w:rPr>
          <w:rFonts w:ascii="Arial" w:hAnsi="Arial" w:cs="Arial"/>
          <w:sz w:val="28"/>
          <w:szCs w:val="28"/>
        </w:rPr>
        <w:t xml:space="preserve">ndex </w:t>
      </w:r>
      <w:r w:rsidR="008D66C3" w:rsidRPr="001B139A">
        <w:rPr>
          <w:rFonts w:ascii="Arial" w:hAnsi="Arial" w:cs="Arial"/>
          <w:sz w:val="28"/>
          <w:szCs w:val="28"/>
        </w:rPr>
        <w:t>c</w:t>
      </w:r>
      <w:r w:rsidRPr="001B139A">
        <w:rPr>
          <w:rFonts w:ascii="Arial" w:hAnsi="Arial" w:cs="Arial"/>
          <w:sz w:val="28"/>
          <w:szCs w:val="28"/>
        </w:rPr>
        <w:t>ards</w:t>
      </w:r>
    </w:p>
    <w:p w:rsidR="00400EA8" w:rsidRPr="001B139A" w:rsidRDefault="008D66C3" w:rsidP="00A111A3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Various </w:t>
      </w:r>
      <w:r w:rsidR="00400EA8" w:rsidRPr="001B139A">
        <w:rPr>
          <w:rFonts w:ascii="Arial" w:hAnsi="Arial" w:cs="Arial"/>
          <w:sz w:val="28"/>
          <w:szCs w:val="28"/>
        </w:rPr>
        <w:t xml:space="preserve">Braille </w:t>
      </w:r>
      <w:r w:rsidRPr="001B139A">
        <w:rPr>
          <w:rFonts w:ascii="Arial" w:hAnsi="Arial" w:cs="Arial"/>
          <w:sz w:val="28"/>
          <w:szCs w:val="28"/>
        </w:rPr>
        <w:t>l</w:t>
      </w:r>
      <w:r w:rsidR="00400EA8" w:rsidRPr="001B139A">
        <w:rPr>
          <w:rFonts w:ascii="Arial" w:hAnsi="Arial" w:cs="Arial"/>
          <w:sz w:val="28"/>
          <w:szCs w:val="28"/>
        </w:rPr>
        <w:t xml:space="preserve">earning </w:t>
      </w:r>
      <w:r w:rsidRPr="001B139A">
        <w:rPr>
          <w:rFonts w:ascii="Arial" w:hAnsi="Arial" w:cs="Arial"/>
          <w:sz w:val="28"/>
          <w:szCs w:val="28"/>
        </w:rPr>
        <w:t>a</w:t>
      </w:r>
      <w:r w:rsidR="00400EA8" w:rsidRPr="001B139A">
        <w:rPr>
          <w:rFonts w:ascii="Arial" w:hAnsi="Arial" w:cs="Arial"/>
          <w:sz w:val="28"/>
          <w:szCs w:val="28"/>
        </w:rPr>
        <w:t>ids</w:t>
      </w:r>
      <w:r w:rsidR="0007510D" w:rsidRPr="001B139A">
        <w:rPr>
          <w:rFonts w:ascii="Arial" w:hAnsi="Arial" w:cs="Arial"/>
          <w:sz w:val="28"/>
          <w:szCs w:val="28"/>
        </w:rPr>
        <w:t xml:space="preserve"> </w:t>
      </w:r>
    </w:p>
    <w:p w:rsidR="001479C4" w:rsidRPr="001B139A" w:rsidRDefault="001479C4" w:rsidP="00A111A3">
      <w:pPr>
        <w:rPr>
          <w:rFonts w:ascii="Arial" w:hAnsi="Arial" w:cs="Arial"/>
          <w:sz w:val="28"/>
          <w:szCs w:val="28"/>
        </w:rPr>
      </w:pPr>
    </w:p>
    <w:p w:rsidR="001479C4" w:rsidRPr="001B139A" w:rsidRDefault="001479C4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Table 17: The last (right most) table at the back end of the table rectangle, right before the cane corner</w:t>
      </w:r>
    </w:p>
    <w:p w:rsidR="00400EA8" w:rsidRPr="001B139A" w:rsidRDefault="00300A1D" w:rsidP="00A111A3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Materials for those learning </w:t>
      </w:r>
      <w:r w:rsidR="00400EA8" w:rsidRPr="001B139A">
        <w:rPr>
          <w:rFonts w:ascii="Arial" w:hAnsi="Arial" w:cs="Arial"/>
          <w:sz w:val="28"/>
          <w:szCs w:val="28"/>
        </w:rPr>
        <w:t>Braille</w:t>
      </w:r>
    </w:p>
    <w:p w:rsidR="008D66C3" w:rsidRPr="001B139A" w:rsidRDefault="008D66C3" w:rsidP="00A111A3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Other literature related to Braille</w:t>
      </w: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</w:p>
    <w:p w:rsidR="002D46DB" w:rsidRPr="001B139A" w:rsidRDefault="002D46DB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The cane demonstration area is between tables 17 and 18.</w:t>
      </w:r>
    </w:p>
    <w:p w:rsidR="002D46DB" w:rsidRPr="001B139A" w:rsidRDefault="002D46DB" w:rsidP="00A111A3">
      <w:pPr>
        <w:rPr>
          <w:rFonts w:ascii="Arial" w:hAnsi="Arial" w:cs="Arial"/>
          <w:sz w:val="28"/>
          <w:szCs w:val="28"/>
        </w:rPr>
      </w:pPr>
    </w:p>
    <w:p w:rsidR="001479C4" w:rsidRPr="001B139A" w:rsidRDefault="00400EA8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</w:t>
      </w:r>
      <w:r w:rsidR="00B822FC" w:rsidRPr="001B139A">
        <w:rPr>
          <w:rFonts w:ascii="Arial" w:hAnsi="Arial" w:cs="Arial"/>
          <w:sz w:val="28"/>
          <w:szCs w:val="28"/>
        </w:rPr>
        <w:t xml:space="preserve">able </w:t>
      </w:r>
      <w:r w:rsidRPr="001B139A">
        <w:rPr>
          <w:rFonts w:ascii="Arial" w:hAnsi="Arial" w:cs="Arial"/>
          <w:sz w:val="28"/>
          <w:szCs w:val="28"/>
        </w:rPr>
        <w:t>18</w:t>
      </w:r>
      <w:r w:rsidR="00B822FC" w:rsidRPr="001B139A">
        <w:rPr>
          <w:rFonts w:ascii="Arial" w:hAnsi="Arial" w:cs="Arial"/>
          <w:sz w:val="28"/>
          <w:szCs w:val="28"/>
        </w:rPr>
        <w:t>:</w:t>
      </w:r>
      <w:r w:rsidR="00365830" w:rsidRPr="001B139A">
        <w:rPr>
          <w:rFonts w:ascii="Arial" w:hAnsi="Arial" w:cs="Arial"/>
          <w:sz w:val="28"/>
          <w:szCs w:val="28"/>
        </w:rPr>
        <w:t xml:space="preserve"> The first table at the back end of the </w:t>
      </w:r>
      <w:r w:rsidR="00423EFA" w:rsidRPr="001B139A">
        <w:rPr>
          <w:rFonts w:ascii="Arial" w:hAnsi="Arial" w:cs="Arial"/>
          <w:sz w:val="28"/>
          <w:szCs w:val="28"/>
        </w:rPr>
        <w:t xml:space="preserve">right side of the </w:t>
      </w:r>
      <w:r w:rsidR="00365830" w:rsidRPr="001B139A">
        <w:rPr>
          <w:rFonts w:ascii="Arial" w:hAnsi="Arial" w:cs="Arial"/>
          <w:sz w:val="28"/>
          <w:szCs w:val="28"/>
        </w:rPr>
        <w:t xml:space="preserve">table rectangle, right </w:t>
      </w:r>
      <w:r w:rsidR="00423EFA" w:rsidRPr="001B139A">
        <w:rPr>
          <w:rFonts w:ascii="Arial" w:hAnsi="Arial" w:cs="Arial"/>
          <w:sz w:val="28"/>
          <w:szCs w:val="28"/>
        </w:rPr>
        <w:t xml:space="preserve">after </w:t>
      </w:r>
      <w:r w:rsidR="00365830" w:rsidRPr="001B139A">
        <w:rPr>
          <w:rFonts w:ascii="Arial" w:hAnsi="Arial" w:cs="Arial"/>
          <w:sz w:val="28"/>
          <w:szCs w:val="28"/>
        </w:rPr>
        <w:t>the cane corner</w:t>
      </w:r>
      <w:r w:rsidR="00A63B54" w:rsidRPr="001B139A">
        <w:rPr>
          <w:rFonts w:ascii="Arial" w:hAnsi="Arial" w:cs="Arial"/>
          <w:sz w:val="28"/>
          <w:szCs w:val="28"/>
        </w:rPr>
        <w:t xml:space="preserve">. </w:t>
      </w:r>
      <w:r w:rsidR="001479C4" w:rsidRPr="001B139A">
        <w:rPr>
          <w:rFonts w:ascii="Arial" w:hAnsi="Arial" w:cs="Arial"/>
          <w:sz w:val="28"/>
          <w:szCs w:val="28"/>
        </w:rPr>
        <w:t>This table is empty</w:t>
      </w:r>
      <w:r w:rsidR="00A111A3" w:rsidRPr="001B139A">
        <w:rPr>
          <w:rFonts w:ascii="Arial" w:hAnsi="Arial" w:cs="Arial"/>
          <w:sz w:val="28"/>
          <w:szCs w:val="28"/>
        </w:rPr>
        <w:t>.</w:t>
      </w:r>
    </w:p>
    <w:p w:rsidR="001479C4" w:rsidRPr="001B139A" w:rsidRDefault="001479C4" w:rsidP="00A111A3">
      <w:pPr>
        <w:rPr>
          <w:rFonts w:ascii="Arial" w:hAnsi="Arial" w:cs="Arial"/>
          <w:sz w:val="28"/>
          <w:szCs w:val="28"/>
        </w:rPr>
      </w:pPr>
    </w:p>
    <w:p w:rsidR="001479C4" w:rsidRPr="001B139A" w:rsidRDefault="001479C4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Table 19:</w:t>
      </w:r>
    </w:p>
    <w:p w:rsidR="001479C4" w:rsidRPr="001B139A" w:rsidRDefault="001479C4" w:rsidP="00A111A3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If you know the cane type and length you want, pick up your cane tags here</w:t>
      </w:r>
    </w:p>
    <w:p w:rsidR="001479C4" w:rsidRPr="001B139A" w:rsidRDefault="001479C4" w:rsidP="00A111A3">
      <w:pPr>
        <w:rPr>
          <w:rFonts w:ascii="Arial" w:hAnsi="Arial" w:cs="Arial"/>
          <w:sz w:val="28"/>
          <w:szCs w:val="28"/>
        </w:rPr>
      </w:pPr>
    </w:p>
    <w:p w:rsidR="001479C4" w:rsidRPr="001B139A" w:rsidRDefault="001479C4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Table 20:</w:t>
      </w:r>
    </w:p>
    <w:p w:rsidR="001479C4" w:rsidRPr="001B139A" w:rsidRDefault="001479C4" w:rsidP="00A111A3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Various travel related items such as cane tips, a talking compass, a talk</w:t>
      </w:r>
      <w:r w:rsidR="00EB13DC" w:rsidRPr="001B139A">
        <w:rPr>
          <w:rFonts w:ascii="Arial" w:hAnsi="Arial" w:cs="Arial"/>
          <w:sz w:val="28"/>
          <w:szCs w:val="28"/>
        </w:rPr>
        <w:t>ing pedometer, and three different types of sleepshades</w:t>
      </w:r>
    </w:p>
    <w:p w:rsidR="001479C4" w:rsidRPr="001B139A" w:rsidRDefault="001479C4" w:rsidP="00A111A3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Topographical puzzle map of the United States</w:t>
      </w:r>
    </w:p>
    <w:p w:rsidR="001479C4" w:rsidRPr="001B139A" w:rsidRDefault="001479C4" w:rsidP="00A111A3">
      <w:pPr>
        <w:rPr>
          <w:rFonts w:ascii="Arial" w:hAnsi="Arial" w:cs="Arial"/>
          <w:sz w:val="28"/>
          <w:szCs w:val="28"/>
        </w:rPr>
      </w:pPr>
    </w:p>
    <w:p w:rsidR="001479C4" w:rsidRPr="001B139A" w:rsidRDefault="001479C4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Table 21: </w:t>
      </w:r>
    </w:p>
    <w:p w:rsidR="004A7698" w:rsidRPr="001B139A" w:rsidRDefault="004A7698" w:rsidP="00A111A3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Literature related to teaching cane travel</w:t>
      </w:r>
    </w:p>
    <w:p w:rsidR="00EB13DC" w:rsidRPr="001B139A" w:rsidRDefault="00EB13DC" w:rsidP="00A111A3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Literature related to education</w:t>
      </w:r>
    </w:p>
    <w:p w:rsidR="004A7698" w:rsidRPr="001B139A" w:rsidRDefault="004A7698" w:rsidP="00A111A3">
      <w:pPr>
        <w:rPr>
          <w:rFonts w:ascii="Arial" w:hAnsi="Arial" w:cs="Arial"/>
          <w:sz w:val="28"/>
          <w:szCs w:val="28"/>
        </w:rPr>
      </w:pPr>
    </w:p>
    <w:p w:rsidR="004A7698" w:rsidRPr="001B139A" w:rsidRDefault="004A7698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Table 22 </w:t>
      </w:r>
    </w:p>
    <w:p w:rsidR="001479C4" w:rsidRPr="001B139A" w:rsidRDefault="004A7698" w:rsidP="00A111A3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Various </w:t>
      </w:r>
      <w:r w:rsidR="001479C4" w:rsidRPr="001B139A">
        <w:rPr>
          <w:rFonts w:ascii="Arial" w:hAnsi="Arial" w:cs="Arial"/>
          <w:sz w:val="28"/>
          <w:szCs w:val="28"/>
        </w:rPr>
        <w:t>raised line drawing boards, including the inTACT sketchpad</w:t>
      </w:r>
      <w:r w:rsidRPr="001B139A">
        <w:rPr>
          <w:rFonts w:ascii="Arial" w:hAnsi="Arial" w:cs="Arial"/>
          <w:sz w:val="28"/>
          <w:szCs w:val="28"/>
        </w:rPr>
        <w:t xml:space="preserve">, and </w:t>
      </w:r>
      <w:r w:rsidR="00EB13DC" w:rsidRPr="001B139A">
        <w:rPr>
          <w:rFonts w:ascii="Arial" w:hAnsi="Arial" w:cs="Arial"/>
          <w:sz w:val="28"/>
          <w:szCs w:val="28"/>
        </w:rPr>
        <w:t xml:space="preserve">a </w:t>
      </w:r>
      <w:r w:rsidRPr="001B139A">
        <w:rPr>
          <w:rFonts w:ascii="Arial" w:hAnsi="Arial" w:cs="Arial"/>
          <w:sz w:val="28"/>
          <w:szCs w:val="28"/>
        </w:rPr>
        <w:t xml:space="preserve">coloring </w:t>
      </w:r>
      <w:r w:rsidR="00EB13DC" w:rsidRPr="001B139A">
        <w:rPr>
          <w:rFonts w:ascii="Arial" w:hAnsi="Arial" w:cs="Arial"/>
          <w:sz w:val="28"/>
          <w:szCs w:val="28"/>
        </w:rPr>
        <w:t xml:space="preserve">story </w:t>
      </w:r>
      <w:r w:rsidRPr="001B139A">
        <w:rPr>
          <w:rFonts w:ascii="Arial" w:hAnsi="Arial" w:cs="Arial"/>
          <w:sz w:val="28"/>
          <w:szCs w:val="28"/>
        </w:rPr>
        <w:t>book</w:t>
      </w:r>
    </w:p>
    <w:p w:rsidR="001479C4" w:rsidRPr="001B139A" w:rsidRDefault="001479C4" w:rsidP="00A111A3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Various balls and a Frisbee</w:t>
      </w:r>
      <w:r w:rsidR="00EB13DC" w:rsidRPr="001B139A">
        <w:rPr>
          <w:rFonts w:ascii="Arial" w:hAnsi="Arial" w:cs="Arial"/>
          <w:sz w:val="28"/>
          <w:szCs w:val="28"/>
        </w:rPr>
        <w:t xml:space="preserve"> as well as the new beeper box</w:t>
      </w:r>
    </w:p>
    <w:p w:rsidR="001479C4" w:rsidRPr="001B139A" w:rsidRDefault="001479C4" w:rsidP="00A111A3">
      <w:pPr>
        <w:rPr>
          <w:rFonts w:ascii="Arial" w:hAnsi="Arial" w:cs="Arial"/>
          <w:sz w:val="28"/>
          <w:szCs w:val="28"/>
        </w:rPr>
      </w:pPr>
    </w:p>
    <w:p w:rsidR="004A7698" w:rsidRPr="001B139A" w:rsidRDefault="004A7698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Table 2</w:t>
      </w:r>
      <w:r w:rsidR="00EB13DC" w:rsidRPr="001B139A">
        <w:rPr>
          <w:rFonts w:ascii="Arial" w:hAnsi="Arial" w:cs="Arial"/>
          <w:sz w:val="28"/>
          <w:szCs w:val="28"/>
        </w:rPr>
        <w:t>3</w:t>
      </w:r>
      <w:r w:rsidRPr="001B139A">
        <w:rPr>
          <w:rFonts w:ascii="Arial" w:hAnsi="Arial" w:cs="Arial"/>
          <w:sz w:val="28"/>
          <w:szCs w:val="28"/>
        </w:rPr>
        <w:t xml:space="preserve">: </w:t>
      </w:r>
    </w:p>
    <w:p w:rsidR="0007510D" w:rsidRPr="001B139A" w:rsidRDefault="0007510D" w:rsidP="00A111A3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Various card games, tactile dice, and the Tactile Turn-a-Cube Puzzle</w:t>
      </w:r>
    </w:p>
    <w:p w:rsidR="00400EA8" w:rsidRPr="001B139A" w:rsidRDefault="00B822FC" w:rsidP="00A111A3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Board g</w:t>
      </w:r>
      <w:r w:rsidR="00400EA8" w:rsidRPr="001B139A">
        <w:rPr>
          <w:rFonts w:ascii="Arial" w:hAnsi="Arial" w:cs="Arial"/>
          <w:sz w:val="28"/>
          <w:szCs w:val="28"/>
        </w:rPr>
        <w:t>ames</w:t>
      </w: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</w:p>
    <w:p w:rsidR="004A7698" w:rsidRPr="001B139A" w:rsidRDefault="004A7698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lastRenderedPageBreak/>
        <w:t>Table 2</w:t>
      </w:r>
      <w:r w:rsidR="00EB13DC" w:rsidRPr="001B139A">
        <w:rPr>
          <w:rFonts w:ascii="Arial" w:hAnsi="Arial" w:cs="Arial"/>
          <w:sz w:val="28"/>
          <w:szCs w:val="28"/>
        </w:rPr>
        <w:t>4</w:t>
      </w:r>
      <w:r w:rsidRPr="001B139A">
        <w:rPr>
          <w:rFonts w:ascii="Arial" w:hAnsi="Arial" w:cs="Arial"/>
          <w:sz w:val="28"/>
          <w:szCs w:val="28"/>
        </w:rPr>
        <w:t xml:space="preserve">: </w:t>
      </w:r>
    </w:p>
    <w:p w:rsidR="00400EA8" w:rsidRPr="001B139A" w:rsidRDefault="00B822FC" w:rsidP="00A111A3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More board g</w:t>
      </w:r>
      <w:r w:rsidR="00400EA8" w:rsidRPr="001B139A">
        <w:rPr>
          <w:rFonts w:ascii="Arial" w:hAnsi="Arial" w:cs="Arial"/>
          <w:sz w:val="28"/>
          <w:szCs w:val="28"/>
        </w:rPr>
        <w:t>ames</w:t>
      </w: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</w:p>
    <w:p w:rsidR="004A7698" w:rsidRPr="001B139A" w:rsidRDefault="004A7698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Table 2</w:t>
      </w:r>
      <w:r w:rsidR="00EB13DC" w:rsidRPr="001B139A">
        <w:rPr>
          <w:rFonts w:ascii="Arial" w:hAnsi="Arial" w:cs="Arial"/>
          <w:sz w:val="28"/>
          <w:szCs w:val="28"/>
        </w:rPr>
        <w:t>5</w:t>
      </w:r>
      <w:r w:rsidRPr="001B139A">
        <w:rPr>
          <w:rFonts w:ascii="Arial" w:hAnsi="Arial" w:cs="Arial"/>
          <w:sz w:val="28"/>
          <w:szCs w:val="28"/>
        </w:rPr>
        <w:t xml:space="preserve">: </w:t>
      </w:r>
    </w:p>
    <w:p w:rsidR="004A7698" w:rsidRPr="001B139A" w:rsidRDefault="004A7698" w:rsidP="00A111A3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More board games</w:t>
      </w: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</w:p>
    <w:p w:rsidR="001479C4" w:rsidRPr="001B139A" w:rsidRDefault="004A7698" w:rsidP="00A111A3">
      <w:p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>Table 2</w:t>
      </w:r>
      <w:r w:rsidR="00EB13DC" w:rsidRPr="001B139A">
        <w:rPr>
          <w:rFonts w:ascii="Arial" w:hAnsi="Arial" w:cs="Arial"/>
          <w:sz w:val="28"/>
          <w:szCs w:val="28"/>
        </w:rPr>
        <w:t>6</w:t>
      </w:r>
      <w:r w:rsidR="001479C4" w:rsidRPr="001B139A">
        <w:rPr>
          <w:rFonts w:ascii="Arial" w:hAnsi="Arial" w:cs="Arial"/>
          <w:sz w:val="28"/>
          <w:szCs w:val="28"/>
        </w:rPr>
        <w:t>: The last table on the right side of the table rectangle before the checkout/pay station area</w:t>
      </w:r>
      <w:r w:rsidRPr="001B139A">
        <w:rPr>
          <w:rFonts w:ascii="Arial" w:hAnsi="Arial" w:cs="Arial"/>
          <w:sz w:val="28"/>
          <w:szCs w:val="28"/>
        </w:rPr>
        <w:t xml:space="preserve"> </w:t>
      </w:r>
      <w:r w:rsidR="00A63B54" w:rsidRPr="001B139A">
        <w:rPr>
          <w:rFonts w:ascii="Arial" w:hAnsi="Arial" w:cs="Arial"/>
          <w:sz w:val="28"/>
          <w:szCs w:val="28"/>
        </w:rPr>
        <w:t>at</w:t>
      </w:r>
      <w:r w:rsidRPr="001B139A">
        <w:rPr>
          <w:rFonts w:ascii="Arial" w:hAnsi="Arial" w:cs="Arial"/>
          <w:sz w:val="28"/>
          <w:szCs w:val="28"/>
        </w:rPr>
        <w:t xml:space="preserve"> the front of the table rectangle</w:t>
      </w:r>
    </w:p>
    <w:p w:rsidR="00400EA8" w:rsidRPr="001B139A" w:rsidRDefault="00400EA8" w:rsidP="00A111A3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1B139A">
        <w:rPr>
          <w:rFonts w:ascii="Arial" w:hAnsi="Arial" w:cs="Arial"/>
          <w:sz w:val="28"/>
          <w:szCs w:val="28"/>
        </w:rPr>
        <w:t xml:space="preserve">UPS </w:t>
      </w:r>
      <w:r w:rsidR="00E80F46" w:rsidRPr="001B139A">
        <w:rPr>
          <w:rFonts w:ascii="Arial" w:hAnsi="Arial" w:cs="Arial"/>
          <w:sz w:val="28"/>
          <w:szCs w:val="28"/>
        </w:rPr>
        <w:t>s</w:t>
      </w:r>
      <w:r w:rsidRPr="001B139A">
        <w:rPr>
          <w:rFonts w:ascii="Arial" w:hAnsi="Arial" w:cs="Arial"/>
          <w:sz w:val="28"/>
          <w:szCs w:val="28"/>
        </w:rPr>
        <w:t xml:space="preserve">hipping </w:t>
      </w:r>
      <w:r w:rsidR="00E80F46" w:rsidRPr="001B139A">
        <w:rPr>
          <w:rFonts w:ascii="Arial" w:hAnsi="Arial" w:cs="Arial"/>
          <w:sz w:val="28"/>
          <w:szCs w:val="28"/>
        </w:rPr>
        <w:t>b</w:t>
      </w:r>
      <w:r w:rsidRPr="001B139A">
        <w:rPr>
          <w:rFonts w:ascii="Arial" w:hAnsi="Arial" w:cs="Arial"/>
          <w:sz w:val="28"/>
          <w:szCs w:val="28"/>
        </w:rPr>
        <w:t>ox</w:t>
      </w:r>
      <w:r w:rsidR="00EB13DC" w:rsidRPr="001B139A">
        <w:rPr>
          <w:rFonts w:ascii="Arial" w:hAnsi="Arial" w:cs="Arial"/>
          <w:sz w:val="28"/>
          <w:szCs w:val="28"/>
        </w:rPr>
        <w:t>: purchase one of these boxes and ship all your convention acquisitions that will fit in the box home for a flat rate.</w:t>
      </w:r>
    </w:p>
    <w:p w:rsidR="00400EA8" w:rsidRPr="001B139A" w:rsidRDefault="00400EA8" w:rsidP="00A111A3">
      <w:pPr>
        <w:rPr>
          <w:rFonts w:ascii="Arial" w:hAnsi="Arial" w:cs="Arial"/>
          <w:sz w:val="28"/>
          <w:szCs w:val="28"/>
        </w:rPr>
      </w:pPr>
    </w:p>
    <w:bookmarkEnd w:id="1"/>
    <w:bookmarkEnd w:id="2"/>
    <w:p w:rsidR="00620860" w:rsidRPr="001B139A" w:rsidRDefault="00620860" w:rsidP="00A111A3">
      <w:pPr>
        <w:rPr>
          <w:rFonts w:ascii="Arial" w:hAnsi="Arial" w:cs="Arial"/>
          <w:sz w:val="28"/>
          <w:szCs w:val="28"/>
        </w:rPr>
      </w:pPr>
    </w:p>
    <w:sectPr w:rsidR="00620860" w:rsidRPr="001B1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95" w:rsidRDefault="00730E95" w:rsidP="00111803">
      <w:r>
        <w:separator/>
      </w:r>
    </w:p>
  </w:endnote>
  <w:endnote w:type="continuationSeparator" w:id="0">
    <w:p w:rsidR="00730E95" w:rsidRDefault="00730E95" w:rsidP="0011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95" w:rsidRDefault="00730E95" w:rsidP="00111803">
      <w:r>
        <w:separator/>
      </w:r>
    </w:p>
  </w:footnote>
  <w:footnote w:type="continuationSeparator" w:id="0">
    <w:p w:rsidR="00730E95" w:rsidRDefault="00730E95" w:rsidP="0011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2B"/>
    <w:multiLevelType w:val="hybridMultilevel"/>
    <w:tmpl w:val="63BE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2D1B"/>
    <w:multiLevelType w:val="hybridMultilevel"/>
    <w:tmpl w:val="8680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4FD3"/>
    <w:multiLevelType w:val="hybridMultilevel"/>
    <w:tmpl w:val="D810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59A0"/>
    <w:multiLevelType w:val="hybridMultilevel"/>
    <w:tmpl w:val="ACD8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7366"/>
    <w:multiLevelType w:val="hybridMultilevel"/>
    <w:tmpl w:val="0064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24A4B"/>
    <w:multiLevelType w:val="hybridMultilevel"/>
    <w:tmpl w:val="5520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033CE"/>
    <w:multiLevelType w:val="hybridMultilevel"/>
    <w:tmpl w:val="6090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62195"/>
    <w:multiLevelType w:val="hybridMultilevel"/>
    <w:tmpl w:val="55341880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8">
    <w:nsid w:val="2F21377A"/>
    <w:multiLevelType w:val="hybridMultilevel"/>
    <w:tmpl w:val="E7F4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31B33"/>
    <w:multiLevelType w:val="hybridMultilevel"/>
    <w:tmpl w:val="9248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C7A0F"/>
    <w:multiLevelType w:val="hybridMultilevel"/>
    <w:tmpl w:val="97C02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8B4FBA"/>
    <w:multiLevelType w:val="hybridMultilevel"/>
    <w:tmpl w:val="D29C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6076E"/>
    <w:multiLevelType w:val="hybridMultilevel"/>
    <w:tmpl w:val="9FCE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767FF"/>
    <w:multiLevelType w:val="hybridMultilevel"/>
    <w:tmpl w:val="94AE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C0B2E"/>
    <w:multiLevelType w:val="hybridMultilevel"/>
    <w:tmpl w:val="DE1ECF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8384C"/>
    <w:multiLevelType w:val="hybridMultilevel"/>
    <w:tmpl w:val="A93E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26B6F"/>
    <w:multiLevelType w:val="hybridMultilevel"/>
    <w:tmpl w:val="22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D5484"/>
    <w:multiLevelType w:val="hybridMultilevel"/>
    <w:tmpl w:val="40BC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00804"/>
    <w:multiLevelType w:val="hybridMultilevel"/>
    <w:tmpl w:val="CDA85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931DE"/>
    <w:multiLevelType w:val="hybridMultilevel"/>
    <w:tmpl w:val="1626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06255"/>
    <w:multiLevelType w:val="hybridMultilevel"/>
    <w:tmpl w:val="359C1C06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15"/>
  </w:num>
  <w:num w:numId="11">
    <w:abstractNumId w:val="19"/>
  </w:num>
  <w:num w:numId="12">
    <w:abstractNumId w:val="20"/>
  </w:num>
  <w:num w:numId="13">
    <w:abstractNumId w:val="4"/>
  </w:num>
  <w:num w:numId="14">
    <w:abstractNumId w:val="7"/>
  </w:num>
  <w:num w:numId="15">
    <w:abstractNumId w:val="8"/>
  </w:num>
  <w:num w:numId="16">
    <w:abstractNumId w:val="1"/>
  </w:num>
  <w:num w:numId="17">
    <w:abstractNumId w:val="2"/>
  </w:num>
  <w:num w:numId="18">
    <w:abstractNumId w:val="6"/>
  </w:num>
  <w:num w:numId="19">
    <w:abstractNumId w:val="3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5A"/>
    <w:rsid w:val="00003FCE"/>
    <w:rsid w:val="00011630"/>
    <w:rsid w:val="000208FE"/>
    <w:rsid w:val="00034C09"/>
    <w:rsid w:val="00037D25"/>
    <w:rsid w:val="00054B10"/>
    <w:rsid w:val="0007510D"/>
    <w:rsid w:val="00076F26"/>
    <w:rsid w:val="00080BFF"/>
    <w:rsid w:val="000C14AF"/>
    <w:rsid w:val="000D786F"/>
    <w:rsid w:val="00111803"/>
    <w:rsid w:val="00141FB6"/>
    <w:rsid w:val="001479C4"/>
    <w:rsid w:val="0016198F"/>
    <w:rsid w:val="00166453"/>
    <w:rsid w:val="00193A2F"/>
    <w:rsid w:val="00194D64"/>
    <w:rsid w:val="00197BC3"/>
    <w:rsid w:val="001B139A"/>
    <w:rsid w:val="001B44BE"/>
    <w:rsid w:val="001C0D56"/>
    <w:rsid w:val="001F0B1C"/>
    <w:rsid w:val="002517E7"/>
    <w:rsid w:val="00252974"/>
    <w:rsid w:val="00254075"/>
    <w:rsid w:val="00277286"/>
    <w:rsid w:val="002C332B"/>
    <w:rsid w:val="002C4601"/>
    <w:rsid w:val="002D46DB"/>
    <w:rsid w:val="002F3D37"/>
    <w:rsid w:val="00300A1D"/>
    <w:rsid w:val="00305786"/>
    <w:rsid w:val="0033298F"/>
    <w:rsid w:val="00351BE7"/>
    <w:rsid w:val="00364F8F"/>
    <w:rsid w:val="00365830"/>
    <w:rsid w:val="003B1B3E"/>
    <w:rsid w:val="003D14C3"/>
    <w:rsid w:val="00400EA8"/>
    <w:rsid w:val="00415488"/>
    <w:rsid w:val="00423EFA"/>
    <w:rsid w:val="0042658B"/>
    <w:rsid w:val="00456E0A"/>
    <w:rsid w:val="00477093"/>
    <w:rsid w:val="0049627A"/>
    <w:rsid w:val="004A7698"/>
    <w:rsid w:val="004B70E2"/>
    <w:rsid w:val="004C5299"/>
    <w:rsid w:val="004D594A"/>
    <w:rsid w:val="00543003"/>
    <w:rsid w:val="00560AE0"/>
    <w:rsid w:val="005A3265"/>
    <w:rsid w:val="005A6008"/>
    <w:rsid w:val="006158EE"/>
    <w:rsid w:val="00620860"/>
    <w:rsid w:val="00656639"/>
    <w:rsid w:val="00691A6A"/>
    <w:rsid w:val="006A509F"/>
    <w:rsid w:val="006C1764"/>
    <w:rsid w:val="006E659A"/>
    <w:rsid w:val="006F6BF4"/>
    <w:rsid w:val="00720795"/>
    <w:rsid w:val="007247A5"/>
    <w:rsid w:val="00725724"/>
    <w:rsid w:val="00730E95"/>
    <w:rsid w:val="007536AC"/>
    <w:rsid w:val="00793420"/>
    <w:rsid w:val="007A72C7"/>
    <w:rsid w:val="007B753A"/>
    <w:rsid w:val="007C62F7"/>
    <w:rsid w:val="007C703A"/>
    <w:rsid w:val="007C7BC2"/>
    <w:rsid w:val="007F4733"/>
    <w:rsid w:val="0082615C"/>
    <w:rsid w:val="00864ACE"/>
    <w:rsid w:val="00877926"/>
    <w:rsid w:val="00877A92"/>
    <w:rsid w:val="008B6AD9"/>
    <w:rsid w:val="008D66C3"/>
    <w:rsid w:val="0091103A"/>
    <w:rsid w:val="00920E35"/>
    <w:rsid w:val="009267A6"/>
    <w:rsid w:val="00941731"/>
    <w:rsid w:val="00944E04"/>
    <w:rsid w:val="009507CB"/>
    <w:rsid w:val="00977758"/>
    <w:rsid w:val="009A719E"/>
    <w:rsid w:val="009C6290"/>
    <w:rsid w:val="009D603A"/>
    <w:rsid w:val="009E77F4"/>
    <w:rsid w:val="00A111A3"/>
    <w:rsid w:val="00A63B54"/>
    <w:rsid w:val="00A7345A"/>
    <w:rsid w:val="00A91B13"/>
    <w:rsid w:val="00AC6957"/>
    <w:rsid w:val="00B27B4A"/>
    <w:rsid w:val="00B44021"/>
    <w:rsid w:val="00B65B64"/>
    <w:rsid w:val="00B812F4"/>
    <w:rsid w:val="00B822FC"/>
    <w:rsid w:val="00B84FEC"/>
    <w:rsid w:val="00BA450D"/>
    <w:rsid w:val="00C34D95"/>
    <w:rsid w:val="00C92B69"/>
    <w:rsid w:val="00CA33E0"/>
    <w:rsid w:val="00CB5686"/>
    <w:rsid w:val="00CB6223"/>
    <w:rsid w:val="00CD1FAA"/>
    <w:rsid w:val="00D3124F"/>
    <w:rsid w:val="00D34857"/>
    <w:rsid w:val="00D840C4"/>
    <w:rsid w:val="00DA31D3"/>
    <w:rsid w:val="00DC1909"/>
    <w:rsid w:val="00DF767D"/>
    <w:rsid w:val="00E3389D"/>
    <w:rsid w:val="00E4619C"/>
    <w:rsid w:val="00E50296"/>
    <w:rsid w:val="00E80F46"/>
    <w:rsid w:val="00E8234F"/>
    <w:rsid w:val="00E9684C"/>
    <w:rsid w:val="00EA4E46"/>
    <w:rsid w:val="00EB13DC"/>
    <w:rsid w:val="00ED432A"/>
    <w:rsid w:val="00EE68B6"/>
    <w:rsid w:val="00F13FA9"/>
    <w:rsid w:val="00F443BC"/>
    <w:rsid w:val="00FA39D6"/>
    <w:rsid w:val="00FB6A10"/>
    <w:rsid w:val="00FE3C40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D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B7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0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0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1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8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8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D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B7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0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0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1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8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8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6FC4-E8A9-460F-AA9C-0A29BF6F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Ringlein, Ellen</dc:creator>
  <cp:lastModifiedBy>Anna Adler</cp:lastModifiedBy>
  <cp:revision>2</cp:revision>
  <dcterms:created xsi:type="dcterms:W3CDTF">2017-06-30T13:40:00Z</dcterms:created>
  <dcterms:modified xsi:type="dcterms:W3CDTF">2017-06-30T13:40:00Z</dcterms:modified>
</cp:coreProperties>
</file>