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3CC9" w14:textId="0C379DC9" w:rsidR="0015012F" w:rsidRPr="0015012F" w:rsidRDefault="0015012F" w:rsidP="0015012F">
      <w:pPr>
        <w:pStyle w:val="Heading1"/>
        <w:rPr>
          <w:rFonts w:ascii="Arial" w:eastAsia="Calibri Light" w:hAnsi="Arial" w:cs="Arial"/>
          <w:b/>
          <w:color w:val="auto"/>
          <w:sz w:val="40"/>
        </w:rPr>
      </w:pPr>
      <w:bookmarkStart w:id="0" w:name="_Toc147846247"/>
      <w:r w:rsidRPr="0015012F">
        <w:rPr>
          <w:rFonts w:ascii="Arial" w:eastAsia="Calibri Light" w:hAnsi="Arial" w:cs="Arial"/>
          <w:b/>
          <w:color w:val="auto"/>
          <w:sz w:val="40"/>
        </w:rPr>
        <w:t>NFB EQ Models</w:t>
      </w:r>
      <w:bookmarkEnd w:id="0"/>
    </w:p>
    <w:p w14:paraId="77C0AADB" w14:textId="77777777" w:rsidR="0015012F" w:rsidRPr="0015012F" w:rsidRDefault="0015012F" w:rsidP="0015012F">
      <w:pPr>
        <w:rPr>
          <w:rFonts w:ascii="Arial" w:hAnsi="Arial" w:cs="Arial"/>
          <w:b/>
          <w:sz w:val="28"/>
        </w:rPr>
      </w:pPr>
    </w:p>
    <w:p w14:paraId="35678A79" w14:textId="77777777" w:rsidR="0015012F" w:rsidRPr="0015012F" w:rsidRDefault="0015012F" w:rsidP="0015012F">
      <w:pPr>
        <w:pStyle w:val="Heading2"/>
        <w:rPr>
          <w:rFonts w:ascii="Arial" w:eastAsia="Calibri Light" w:hAnsi="Arial" w:cs="Arial"/>
          <w:b/>
          <w:color w:val="auto"/>
          <w:sz w:val="32"/>
        </w:rPr>
      </w:pPr>
      <w:bookmarkStart w:id="1" w:name="_Toc147846248"/>
      <w:r w:rsidRPr="0015012F">
        <w:rPr>
          <w:rFonts w:ascii="Arial" w:eastAsia="Calibri Light" w:hAnsi="Arial" w:cs="Arial"/>
          <w:b/>
          <w:color w:val="auto"/>
          <w:sz w:val="32"/>
        </w:rPr>
        <w:t>The Pavilion Model</w:t>
      </w:r>
      <w:bookmarkEnd w:id="1"/>
    </w:p>
    <w:p w14:paraId="6038019F" w14:textId="77777777" w:rsidR="0015012F" w:rsidRPr="0015012F" w:rsidRDefault="0015012F" w:rsidP="0015012F">
      <w:pPr>
        <w:rPr>
          <w:rFonts w:ascii="Arial" w:eastAsia="Calibri" w:hAnsi="Arial" w:cs="Arial"/>
          <w:sz w:val="32"/>
          <w:szCs w:val="32"/>
        </w:rPr>
      </w:pPr>
      <w:r w:rsidRPr="0015012F">
        <w:rPr>
          <w:rFonts w:ascii="Arial" w:eastAsia="Calibri" w:hAnsi="Arial" w:cs="Arial"/>
          <w:sz w:val="32"/>
          <w:szCs w:val="32"/>
        </w:rPr>
        <w:t>On display, you will find a pavilion model, which is an instructor-built, large-scale model of what the students were building. By investigating the model, one can get a good sense of the shape and structure that they are building and can become familiar with each of the components and their names. This model is enlarged to make it easier to feel each of the individual components. It is also used to illustrate the difference between roof surface area and tributary area, along with cardboard cutouts for each of those areas.</w:t>
      </w:r>
    </w:p>
    <w:p w14:paraId="5FA31D68" w14:textId="77777777" w:rsidR="0015012F" w:rsidRPr="0015012F" w:rsidRDefault="0015012F" w:rsidP="0015012F">
      <w:pPr>
        <w:rPr>
          <w:rFonts w:ascii="Arial" w:eastAsia="Calibri" w:hAnsi="Arial" w:cs="Arial"/>
          <w:sz w:val="32"/>
          <w:szCs w:val="32"/>
        </w:rPr>
      </w:pPr>
      <w:r w:rsidRPr="0015012F">
        <w:rPr>
          <w:rFonts w:ascii="Arial" w:eastAsia="Calibri" w:hAnsi="Arial" w:cs="Arial"/>
          <w:sz w:val="32"/>
          <w:szCs w:val="32"/>
        </w:rPr>
        <w:t>When used in the program, the model was placed on a table and a group of one to three students explored the various aspects of the construction with their hands. The model is intended to be sturdy enough to be easily transported, touched, and manipulated without falling apart. You will notice labels in large print and Braille are adhered to at least one of each: rafter, beam, column, and ridge board. The labels allowed students to learn the vocabulary of the structure as they became familiar with its shape.</w:t>
      </w:r>
    </w:p>
    <w:p w14:paraId="0FAC0729" w14:textId="77777777" w:rsidR="0015012F" w:rsidRPr="0015012F" w:rsidRDefault="0015012F" w:rsidP="0015012F">
      <w:pPr>
        <w:rPr>
          <w:rFonts w:ascii="Arial" w:eastAsia="Calibri" w:hAnsi="Arial" w:cs="Arial"/>
          <w:sz w:val="32"/>
          <w:szCs w:val="32"/>
        </w:rPr>
      </w:pPr>
      <w:r w:rsidRPr="0015012F">
        <w:rPr>
          <w:rFonts w:ascii="Arial" w:eastAsia="Calibri" w:hAnsi="Arial" w:cs="Arial"/>
          <w:sz w:val="32"/>
          <w:szCs w:val="32"/>
        </w:rPr>
        <w:t>Take a moment to explore the pavilion model yourself. Do you recognize the structure and its components? Are you able to learn or discover something you didn’t already know in your exploration?</w:t>
      </w:r>
    </w:p>
    <w:p w14:paraId="559B6458" w14:textId="77777777" w:rsidR="0015012F" w:rsidRPr="0015012F" w:rsidRDefault="0015012F" w:rsidP="0015012F">
      <w:pPr>
        <w:pStyle w:val="Heading3"/>
        <w:rPr>
          <w:rFonts w:ascii="Arial" w:eastAsia="Calibri Light" w:hAnsi="Arial" w:cs="Arial"/>
          <w:b/>
          <w:bCs/>
          <w:color w:val="auto"/>
          <w:sz w:val="32"/>
          <w:szCs w:val="32"/>
        </w:rPr>
      </w:pPr>
      <w:bookmarkStart w:id="2" w:name="_Toc147846249"/>
    </w:p>
    <w:p w14:paraId="45656381" w14:textId="77777777" w:rsidR="0015012F" w:rsidRPr="0015012F" w:rsidRDefault="0015012F" w:rsidP="0015012F">
      <w:pPr>
        <w:pStyle w:val="Heading2"/>
        <w:rPr>
          <w:rFonts w:ascii="Arial" w:eastAsia="Calibri Light" w:hAnsi="Arial" w:cs="Arial"/>
          <w:b/>
          <w:color w:val="auto"/>
          <w:sz w:val="32"/>
        </w:rPr>
      </w:pPr>
      <w:r w:rsidRPr="0015012F">
        <w:rPr>
          <w:rFonts w:ascii="Arial" w:eastAsia="Calibri Light" w:hAnsi="Arial" w:cs="Arial"/>
          <w:b/>
          <w:color w:val="auto"/>
          <w:sz w:val="32"/>
        </w:rPr>
        <w:t>Student Model</w:t>
      </w:r>
      <w:bookmarkEnd w:id="2"/>
    </w:p>
    <w:p w14:paraId="5DA7160A" w14:textId="77777777" w:rsidR="0015012F" w:rsidRPr="0015012F" w:rsidRDefault="0015012F" w:rsidP="0015012F">
      <w:pPr>
        <w:rPr>
          <w:rFonts w:ascii="Arial" w:eastAsia="Calibri" w:hAnsi="Arial" w:cs="Arial"/>
          <w:sz w:val="32"/>
          <w:szCs w:val="32"/>
        </w:rPr>
      </w:pPr>
      <w:r w:rsidRPr="0015012F">
        <w:rPr>
          <w:rFonts w:ascii="Arial" w:eastAsia="Calibri" w:hAnsi="Arial" w:cs="Arial"/>
          <w:sz w:val="32"/>
          <w:szCs w:val="32"/>
        </w:rPr>
        <w:t>On display, you will find a replica of an actual student-designed “Place of My Own” project. This structure was designed by NFB EQ participant, Gabriel Mendez-Frances and this is what he had to say about the project:</w:t>
      </w:r>
    </w:p>
    <w:p w14:paraId="6E057717" w14:textId="77777777" w:rsidR="0015012F" w:rsidRPr="0015012F" w:rsidRDefault="0015012F" w:rsidP="0015012F">
      <w:pPr>
        <w:ind w:left="720"/>
        <w:rPr>
          <w:rFonts w:ascii="Arial" w:eastAsia="Calibri" w:hAnsi="Arial" w:cs="Arial"/>
          <w:i/>
          <w:sz w:val="32"/>
          <w:szCs w:val="32"/>
        </w:rPr>
      </w:pPr>
      <w:r w:rsidRPr="0015012F">
        <w:rPr>
          <w:rFonts w:ascii="Arial" w:eastAsia="Calibri" w:hAnsi="Arial" w:cs="Arial"/>
          <w:i/>
          <w:sz w:val="32"/>
          <w:szCs w:val="32"/>
        </w:rPr>
        <w:lastRenderedPageBreak/>
        <w:t>"I think working on the model was the highlight of the entire program as it really let us show how much we learned over the week in Baltimore. I worked on it until it was stable and structurally sound. The skills I learned that week and determination I had to get it done before finding a stopping point, are things I still value to this day."</w:t>
      </w:r>
    </w:p>
    <w:p w14:paraId="62B6980D" w14:textId="77777777" w:rsidR="0015012F" w:rsidRPr="0015012F" w:rsidRDefault="0015012F" w:rsidP="0015012F">
      <w:pPr>
        <w:pStyle w:val="Heading2"/>
        <w:rPr>
          <w:rFonts w:ascii="Arial" w:eastAsia="Calibri Light" w:hAnsi="Arial" w:cs="Arial"/>
          <w:b/>
          <w:color w:val="auto"/>
          <w:sz w:val="32"/>
        </w:rPr>
      </w:pPr>
      <w:bookmarkStart w:id="3" w:name="_Toc147846250"/>
      <w:r w:rsidRPr="0015012F">
        <w:rPr>
          <w:rFonts w:ascii="Arial" w:eastAsia="Calibri Light" w:hAnsi="Arial" w:cs="Arial"/>
          <w:b/>
          <w:color w:val="auto"/>
          <w:sz w:val="32"/>
        </w:rPr>
        <w:t>Angle/Length Cutting Jig</w:t>
      </w:r>
      <w:bookmarkEnd w:id="3"/>
    </w:p>
    <w:p w14:paraId="11F41DBE" w14:textId="77777777" w:rsidR="0015012F" w:rsidRPr="0015012F" w:rsidRDefault="0015012F" w:rsidP="0015012F">
      <w:pPr>
        <w:rPr>
          <w:rFonts w:ascii="Arial" w:eastAsia="Calibri" w:hAnsi="Arial" w:cs="Arial"/>
          <w:sz w:val="32"/>
          <w:szCs w:val="32"/>
        </w:rPr>
      </w:pPr>
      <w:r w:rsidRPr="0015012F">
        <w:rPr>
          <w:rFonts w:ascii="Arial" w:eastAsia="Calibri" w:hAnsi="Arial" w:cs="Arial"/>
          <w:sz w:val="32"/>
          <w:szCs w:val="32"/>
        </w:rPr>
        <w:t>Providing students with every tool needed to complete their models completely non-visually and accurately was a major priority of the NFB EQ program. This required the development of some unique and useful tools, including the angle/length jig on display here.</w:t>
      </w:r>
    </w:p>
    <w:p w14:paraId="5D25AE88" w14:textId="77777777" w:rsidR="0015012F" w:rsidRPr="0015012F" w:rsidRDefault="0015012F" w:rsidP="0015012F">
      <w:pPr>
        <w:rPr>
          <w:rFonts w:ascii="Arial" w:eastAsia="Calibri" w:hAnsi="Arial" w:cs="Arial"/>
          <w:sz w:val="32"/>
          <w:szCs w:val="32"/>
        </w:rPr>
      </w:pPr>
      <w:r w:rsidRPr="0015012F">
        <w:rPr>
          <w:rFonts w:ascii="Arial" w:eastAsia="Calibri" w:hAnsi="Arial" w:cs="Arial"/>
          <w:sz w:val="32"/>
          <w:szCs w:val="32"/>
        </w:rPr>
        <w:t xml:space="preserve">Students needed to cut several identical rafter pieces at specific lengths and angles to build their model roofs. This jig creates a way to make consistent and accurate rafters, using only nonvisual skills. </w:t>
      </w:r>
    </w:p>
    <w:p w14:paraId="09A56D34" w14:textId="177B6694" w:rsidR="0015012F" w:rsidRPr="0015012F" w:rsidRDefault="0015012F" w:rsidP="0015012F">
      <w:pPr>
        <w:rPr>
          <w:rFonts w:ascii="Arial" w:eastAsia="Calibri" w:hAnsi="Arial" w:cs="Arial"/>
          <w:sz w:val="32"/>
          <w:szCs w:val="32"/>
        </w:rPr>
      </w:pPr>
      <w:r w:rsidRPr="0015012F">
        <w:rPr>
          <w:rFonts w:ascii="Arial" w:eastAsia="Calibri" w:hAnsi="Arial" w:cs="Arial"/>
          <w:sz w:val="32"/>
          <w:szCs w:val="32"/>
        </w:rPr>
        <w:t xml:space="preserve">The base of the jig is a twelve-inch square, with two adjacent sides marked at one-inch intervals. The jig is used by placing a piece of balsa wood, so that one end of the balsa wood hangs off the jig at the mark corresponding to the appropriate roof height, and the other end hangs off at a mark corresponding to the horizontal distance of a rafter, i.e., half their roof width. Then, the ends of the balsa wood are removed (the ends of the balsa wood that hang over the base of the jig) with a razor saw along the edge of the jig. Some balsa wood </w:t>
      </w:r>
      <w:r w:rsidR="000303D6" w:rsidRPr="0015012F">
        <w:rPr>
          <w:rFonts w:ascii="Arial" w:eastAsia="Calibri" w:hAnsi="Arial" w:cs="Arial"/>
          <w:sz w:val="32"/>
          <w:szCs w:val="32"/>
        </w:rPr>
        <w:t>pieces,</w:t>
      </w:r>
      <w:r w:rsidRPr="0015012F">
        <w:rPr>
          <w:rFonts w:ascii="Arial" w:eastAsia="Calibri" w:hAnsi="Arial" w:cs="Arial"/>
          <w:sz w:val="32"/>
          <w:szCs w:val="32"/>
        </w:rPr>
        <w:t xml:space="preserve"> and a dulled razor saw are available to explore.</w:t>
      </w:r>
    </w:p>
    <w:p w14:paraId="2A5B168B" w14:textId="77777777" w:rsidR="000118D8" w:rsidRPr="0015012F" w:rsidRDefault="0015012F">
      <w:pPr>
        <w:rPr>
          <w:rFonts w:ascii="Arial" w:eastAsia="Calibri" w:hAnsi="Arial" w:cs="Arial"/>
          <w:sz w:val="32"/>
          <w:szCs w:val="32"/>
        </w:rPr>
      </w:pPr>
      <w:r w:rsidRPr="0015012F">
        <w:rPr>
          <w:rFonts w:ascii="Arial" w:eastAsia="Calibri" w:hAnsi="Arial" w:cs="Arial"/>
          <w:sz w:val="32"/>
          <w:szCs w:val="32"/>
        </w:rPr>
        <w:t xml:space="preserve">To help hold the balsa at the correct position on the jig, a fence is attached to the top of the base with screws that are threaded through slots in the base and the jig. The fence can slide around the top of the base to any position or angle, and then can be tightened down with wingnuts on the screws. Once the fence is </w:t>
      </w:r>
      <w:r w:rsidRPr="0015012F">
        <w:rPr>
          <w:rFonts w:ascii="Arial" w:eastAsia="Calibri" w:hAnsi="Arial" w:cs="Arial"/>
          <w:sz w:val="32"/>
          <w:szCs w:val="32"/>
        </w:rPr>
        <w:lastRenderedPageBreak/>
        <w:t>fixed in position, the balsa wood can be held or clamped against the fence while the cuts are made.</w:t>
      </w:r>
      <w:r w:rsidRPr="0015012F">
        <w:rPr>
          <w:rFonts w:ascii="Arial" w:hAnsi="Arial" w:cs="Arial"/>
          <w:bCs/>
          <w:sz w:val="32"/>
          <w:szCs w:val="32"/>
        </w:rPr>
        <w:t xml:space="preserve"> </w:t>
      </w:r>
    </w:p>
    <w:sectPr w:rsidR="000118D8" w:rsidRPr="0015012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B763" w14:textId="77777777" w:rsidR="006439CE" w:rsidRDefault="006439CE" w:rsidP="0015012F">
      <w:pPr>
        <w:spacing w:after="0" w:line="240" w:lineRule="auto"/>
      </w:pPr>
      <w:r>
        <w:separator/>
      </w:r>
    </w:p>
  </w:endnote>
  <w:endnote w:type="continuationSeparator" w:id="0">
    <w:p w14:paraId="426C123A" w14:textId="77777777" w:rsidR="006439CE" w:rsidRDefault="006439CE" w:rsidP="0015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387159"/>
      <w:docPartObj>
        <w:docPartGallery w:val="Page Numbers (Bottom of Page)"/>
        <w:docPartUnique/>
      </w:docPartObj>
    </w:sdtPr>
    <w:sdtEndPr>
      <w:rPr>
        <w:rFonts w:ascii="Arial" w:hAnsi="Arial" w:cs="Arial"/>
        <w:noProof/>
        <w:sz w:val="32"/>
      </w:rPr>
    </w:sdtEndPr>
    <w:sdtContent>
      <w:p w14:paraId="35F7BF0D" w14:textId="77777777" w:rsidR="0015012F" w:rsidRPr="0015012F" w:rsidRDefault="0015012F">
        <w:pPr>
          <w:pStyle w:val="Footer"/>
          <w:jc w:val="right"/>
          <w:rPr>
            <w:rFonts w:ascii="Arial" w:hAnsi="Arial" w:cs="Arial"/>
            <w:sz w:val="32"/>
          </w:rPr>
        </w:pPr>
        <w:r w:rsidRPr="0015012F">
          <w:rPr>
            <w:rFonts w:ascii="Arial" w:hAnsi="Arial" w:cs="Arial"/>
            <w:sz w:val="32"/>
          </w:rPr>
          <w:fldChar w:fldCharType="begin"/>
        </w:r>
        <w:r w:rsidRPr="0015012F">
          <w:rPr>
            <w:rFonts w:ascii="Arial" w:hAnsi="Arial" w:cs="Arial"/>
            <w:sz w:val="32"/>
          </w:rPr>
          <w:instrText xml:space="preserve"> PAGE   \* MERGEFORMAT </w:instrText>
        </w:r>
        <w:r w:rsidRPr="0015012F">
          <w:rPr>
            <w:rFonts w:ascii="Arial" w:hAnsi="Arial" w:cs="Arial"/>
            <w:sz w:val="32"/>
          </w:rPr>
          <w:fldChar w:fldCharType="separate"/>
        </w:r>
        <w:r>
          <w:rPr>
            <w:rFonts w:ascii="Arial" w:hAnsi="Arial" w:cs="Arial"/>
            <w:noProof/>
            <w:sz w:val="32"/>
          </w:rPr>
          <w:t>1</w:t>
        </w:r>
        <w:r w:rsidRPr="0015012F">
          <w:rPr>
            <w:rFonts w:ascii="Arial" w:hAnsi="Arial" w:cs="Arial"/>
            <w:noProof/>
            <w:sz w:val="32"/>
          </w:rPr>
          <w:fldChar w:fldCharType="end"/>
        </w:r>
      </w:p>
    </w:sdtContent>
  </w:sdt>
  <w:p w14:paraId="7C691735" w14:textId="77777777" w:rsidR="0015012F" w:rsidRDefault="00150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4303" w14:textId="77777777" w:rsidR="006439CE" w:rsidRDefault="006439CE" w:rsidP="0015012F">
      <w:pPr>
        <w:spacing w:after="0" w:line="240" w:lineRule="auto"/>
      </w:pPr>
      <w:r>
        <w:separator/>
      </w:r>
    </w:p>
  </w:footnote>
  <w:footnote w:type="continuationSeparator" w:id="0">
    <w:p w14:paraId="7993C68B" w14:textId="77777777" w:rsidR="006439CE" w:rsidRDefault="006439CE" w:rsidP="00150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12F"/>
    <w:rsid w:val="000118D8"/>
    <w:rsid w:val="000303D6"/>
    <w:rsid w:val="0015012F"/>
    <w:rsid w:val="0064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C8E1"/>
  <w15:chartTrackingRefBased/>
  <w15:docId w15:val="{F2E2043A-EAF6-49BB-9638-A352EEF3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2F"/>
  </w:style>
  <w:style w:type="paragraph" w:styleId="Heading1">
    <w:name w:val="heading 1"/>
    <w:basedOn w:val="Normal"/>
    <w:next w:val="Normal"/>
    <w:link w:val="Heading1Char"/>
    <w:uiPriority w:val="9"/>
    <w:qFormat/>
    <w:rsid w:val="00150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01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01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1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5012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5012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5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12F"/>
  </w:style>
  <w:style w:type="paragraph" w:styleId="Footer">
    <w:name w:val="footer"/>
    <w:basedOn w:val="Normal"/>
    <w:link w:val="FooterChar"/>
    <w:uiPriority w:val="99"/>
    <w:unhideWhenUsed/>
    <w:rsid w:val="0015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Rodney, Erin</cp:lastModifiedBy>
  <cp:revision>2</cp:revision>
  <dcterms:created xsi:type="dcterms:W3CDTF">2023-10-17T14:20:00Z</dcterms:created>
  <dcterms:modified xsi:type="dcterms:W3CDTF">2023-10-24T20:04:00Z</dcterms:modified>
</cp:coreProperties>
</file>