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D4DEA" w14:textId="77777777" w:rsidR="00CB3A28" w:rsidRDefault="00B65565" w:rsidP="00CB3A28">
      <w:pPr>
        <w:rPr>
          <w:rFonts w:ascii="Arial" w:eastAsia="Calibri Light" w:hAnsi="Arial" w:cs="Arial"/>
          <w:sz w:val="40"/>
        </w:rPr>
      </w:pPr>
      <w:bookmarkStart w:id="0" w:name="_Toc147841162"/>
      <w:bookmarkStart w:id="1" w:name="_Toc147846175"/>
      <w:bookmarkStart w:id="2" w:name="_Toc147846241"/>
      <w:r>
        <w:rPr>
          <w:noProof/>
        </w:rPr>
        <w:drawing>
          <wp:anchor distT="0" distB="0" distL="114300" distR="114300" simplePos="0" relativeHeight="251659264" behindDoc="1" locked="0" layoutInCell="1" allowOverlap="1" wp14:anchorId="3E2F2414" wp14:editId="253BAC9F">
            <wp:simplePos x="0" y="0"/>
            <wp:positionH relativeFrom="margin">
              <wp:posOffset>1675765</wp:posOffset>
            </wp:positionH>
            <wp:positionV relativeFrom="paragraph">
              <wp:posOffset>-46990</wp:posOffset>
            </wp:positionV>
            <wp:extent cx="3442970" cy="1255395"/>
            <wp:effectExtent l="0" t="0" r="5080" b="1905"/>
            <wp:wrapNone/>
            <wp:docPr id="3" name="Picture 3"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4 NFB Logo RGB Rec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2970" cy="1255395"/>
                    </a:xfrm>
                    <a:prstGeom prst="rect">
                      <a:avLst/>
                    </a:prstGeom>
                  </pic:spPr>
                </pic:pic>
              </a:graphicData>
            </a:graphic>
            <wp14:sizeRelH relativeFrom="page">
              <wp14:pctWidth>0</wp14:pctWidth>
            </wp14:sizeRelH>
            <wp14:sizeRelV relativeFrom="page">
              <wp14:pctHeight>0</wp14:pctHeight>
            </wp14:sizeRelV>
          </wp:anchor>
        </w:drawing>
      </w:r>
      <w:bookmarkStart w:id="3" w:name="_Toc147841163"/>
      <w:bookmarkStart w:id="4" w:name="_Toc147846176"/>
      <w:bookmarkStart w:id="5" w:name="_Toc147846242"/>
      <w:bookmarkEnd w:id="0"/>
      <w:bookmarkEnd w:id="1"/>
      <w:bookmarkEnd w:id="2"/>
    </w:p>
    <w:p w14:paraId="12E40772" w14:textId="77777777" w:rsidR="00CB3A28" w:rsidRDefault="00CB3A28" w:rsidP="00CB3A28"/>
    <w:p w14:paraId="155A41ED" w14:textId="77777777" w:rsidR="00CB3A28" w:rsidRDefault="00CB3A28" w:rsidP="00CB3A28"/>
    <w:p w14:paraId="6B85F0E0" w14:textId="77777777" w:rsidR="00CB3A28" w:rsidRDefault="00CB3A28" w:rsidP="00CB3A28">
      <w:r>
        <w:br/>
      </w:r>
    </w:p>
    <w:p w14:paraId="6D1B494E" w14:textId="4E2E9138" w:rsidR="00B65565" w:rsidRPr="00B65565" w:rsidRDefault="7163A86A" w:rsidP="00CB3A28">
      <w:pPr>
        <w:pStyle w:val="Heading1"/>
        <w:jc w:val="center"/>
        <w:rPr>
          <w:rFonts w:ascii="Arial" w:eastAsia="Calibri Light" w:hAnsi="Arial" w:cs="Arial"/>
          <w:b/>
          <w:bCs/>
          <w:color w:val="auto"/>
          <w:sz w:val="40"/>
        </w:rPr>
      </w:pPr>
      <w:bookmarkStart w:id="6" w:name="_Toc148971846"/>
      <w:bookmarkStart w:id="7" w:name="_Toc148971878"/>
      <w:r w:rsidRPr="00B65565">
        <w:rPr>
          <w:rFonts w:ascii="Arial" w:eastAsia="Calibri Light" w:hAnsi="Arial" w:cs="Arial"/>
          <w:b/>
          <w:bCs/>
          <w:color w:val="auto"/>
          <w:sz w:val="40"/>
        </w:rPr>
        <w:t>National Federation of the Blind</w:t>
      </w:r>
      <w:r w:rsidR="00B65565" w:rsidRPr="00B65565">
        <w:rPr>
          <w:rFonts w:ascii="Arial" w:eastAsia="Calibri Light" w:hAnsi="Arial" w:cs="Arial"/>
          <w:b/>
          <w:bCs/>
          <w:color w:val="auto"/>
          <w:sz w:val="40"/>
        </w:rPr>
        <w:t xml:space="preserve"> SABER</w:t>
      </w:r>
      <w:bookmarkEnd w:id="3"/>
      <w:bookmarkEnd w:id="4"/>
      <w:bookmarkEnd w:id="5"/>
      <w:bookmarkEnd w:id="6"/>
      <w:bookmarkEnd w:id="7"/>
    </w:p>
    <w:p w14:paraId="1ADED9A0" w14:textId="1E48D6E2" w:rsidR="00B43A8B" w:rsidRPr="00B65565" w:rsidRDefault="7163A86A" w:rsidP="00B65565">
      <w:pPr>
        <w:pStyle w:val="Heading1"/>
        <w:jc w:val="center"/>
        <w:rPr>
          <w:rFonts w:ascii="Arial" w:eastAsia="Calibri Light" w:hAnsi="Arial" w:cs="Arial"/>
          <w:b/>
          <w:bCs/>
          <w:color w:val="auto"/>
          <w:sz w:val="40"/>
        </w:rPr>
      </w:pPr>
      <w:bookmarkStart w:id="8" w:name="_Toc147841164"/>
      <w:bookmarkStart w:id="9" w:name="_Toc147846177"/>
      <w:bookmarkStart w:id="10" w:name="_Toc147846243"/>
      <w:bookmarkStart w:id="11" w:name="_Toc148971847"/>
      <w:bookmarkStart w:id="12" w:name="_Toc148971879"/>
      <w:r w:rsidRPr="00B65565">
        <w:rPr>
          <w:rFonts w:ascii="Arial" w:eastAsia="Calibri Light" w:hAnsi="Arial" w:cs="Arial"/>
          <w:b/>
          <w:bCs/>
          <w:color w:val="auto"/>
          <w:sz w:val="40"/>
        </w:rPr>
        <w:t xml:space="preserve">Exhibit </w:t>
      </w:r>
      <w:r w:rsidR="11293EDD" w:rsidRPr="00B65565">
        <w:rPr>
          <w:rFonts w:ascii="Arial" w:eastAsia="Calibri Light" w:hAnsi="Arial" w:cs="Arial"/>
          <w:b/>
          <w:bCs/>
          <w:color w:val="auto"/>
          <w:sz w:val="40"/>
        </w:rPr>
        <w:t>Guide</w:t>
      </w:r>
      <w:bookmarkEnd w:id="8"/>
      <w:bookmarkEnd w:id="9"/>
      <w:bookmarkEnd w:id="10"/>
      <w:bookmarkEnd w:id="11"/>
      <w:bookmarkEnd w:id="12"/>
    </w:p>
    <w:p w14:paraId="0381CE2B" w14:textId="77777777" w:rsidR="00647719" w:rsidRPr="00B65565" w:rsidRDefault="00647719" w:rsidP="00647719">
      <w:pPr>
        <w:rPr>
          <w:rFonts w:ascii="Arial" w:hAnsi="Arial" w:cs="Arial"/>
          <w:sz w:val="32"/>
          <w:szCs w:val="32"/>
        </w:rPr>
      </w:pPr>
    </w:p>
    <w:p w14:paraId="23A46376" w14:textId="66648461" w:rsidR="000F5FEE" w:rsidRDefault="00002501" w:rsidP="00647719">
      <w:pPr>
        <w:rPr>
          <w:rFonts w:ascii="Arial" w:hAnsi="Arial" w:cs="Arial"/>
          <w:sz w:val="32"/>
          <w:szCs w:val="32"/>
        </w:rPr>
      </w:pPr>
      <w:r>
        <w:rPr>
          <w:rFonts w:ascii="Arial" w:hAnsi="Arial" w:cs="Arial"/>
          <w:sz w:val="32"/>
          <w:szCs w:val="32"/>
        </w:rPr>
        <w:t xml:space="preserve">Welcome! </w:t>
      </w:r>
      <w:r w:rsidR="00647719" w:rsidRPr="00B65565">
        <w:rPr>
          <w:rFonts w:ascii="Arial" w:hAnsi="Arial" w:cs="Arial"/>
          <w:sz w:val="32"/>
          <w:szCs w:val="32"/>
        </w:rPr>
        <w:t xml:space="preserve">This </w:t>
      </w:r>
      <w:r w:rsidR="00B41AFB">
        <w:rPr>
          <w:rFonts w:ascii="Arial" w:hAnsi="Arial" w:cs="Arial"/>
          <w:sz w:val="32"/>
          <w:szCs w:val="32"/>
        </w:rPr>
        <w:t>booklet</w:t>
      </w:r>
      <w:r>
        <w:rPr>
          <w:rFonts w:ascii="Arial" w:hAnsi="Arial" w:cs="Arial"/>
          <w:sz w:val="32"/>
          <w:szCs w:val="32"/>
        </w:rPr>
        <w:t xml:space="preserve"> serves as a</w:t>
      </w:r>
      <w:r w:rsidR="00647719" w:rsidRPr="00B65565">
        <w:rPr>
          <w:rFonts w:ascii="Arial" w:hAnsi="Arial" w:cs="Arial"/>
          <w:sz w:val="32"/>
          <w:szCs w:val="32"/>
        </w:rPr>
        <w:t xml:space="preserve"> full guide to our </w:t>
      </w:r>
      <w:r>
        <w:rPr>
          <w:rFonts w:ascii="Arial" w:hAnsi="Arial" w:cs="Arial"/>
          <w:sz w:val="32"/>
          <w:szCs w:val="32"/>
        </w:rPr>
        <w:t xml:space="preserve">NFB </w:t>
      </w:r>
      <w:r w:rsidR="00647719" w:rsidRPr="00B65565">
        <w:rPr>
          <w:rFonts w:ascii="Arial" w:hAnsi="Arial" w:cs="Arial"/>
          <w:sz w:val="32"/>
          <w:szCs w:val="32"/>
        </w:rPr>
        <w:t xml:space="preserve">SABER exhibit. </w:t>
      </w:r>
      <w:r>
        <w:rPr>
          <w:rFonts w:ascii="Arial" w:hAnsi="Arial" w:cs="Arial"/>
          <w:sz w:val="32"/>
          <w:szCs w:val="32"/>
        </w:rPr>
        <w:t xml:space="preserve">From beginning to end, </w:t>
      </w:r>
      <w:r w:rsidR="000F5FEE">
        <w:rPr>
          <w:rFonts w:ascii="Arial" w:hAnsi="Arial" w:cs="Arial"/>
          <w:sz w:val="32"/>
          <w:szCs w:val="32"/>
        </w:rPr>
        <w:t>you will</w:t>
      </w:r>
      <w:r>
        <w:rPr>
          <w:rFonts w:ascii="Arial" w:hAnsi="Arial" w:cs="Arial"/>
          <w:sz w:val="32"/>
          <w:szCs w:val="32"/>
        </w:rPr>
        <w:t xml:space="preserve"> learn about the N</w:t>
      </w:r>
      <w:r w:rsidR="00BD2326">
        <w:rPr>
          <w:rFonts w:ascii="Arial" w:hAnsi="Arial" w:cs="Arial"/>
          <w:sz w:val="32"/>
          <w:szCs w:val="32"/>
        </w:rPr>
        <w:t>ational Federation of the Blind</w:t>
      </w:r>
      <w:r>
        <w:rPr>
          <w:rFonts w:ascii="Arial" w:hAnsi="Arial" w:cs="Arial"/>
          <w:sz w:val="32"/>
          <w:szCs w:val="32"/>
        </w:rPr>
        <w:t xml:space="preserve">, how the SABER project came into existence, what the NFB </w:t>
      </w:r>
      <w:proofErr w:type="spellStart"/>
      <w:r>
        <w:rPr>
          <w:rFonts w:ascii="Arial" w:hAnsi="Arial" w:cs="Arial"/>
          <w:sz w:val="32"/>
          <w:szCs w:val="32"/>
        </w:rPr>
        <w:t>EQ</w:t>
      </w:r>
      <w:proofErr w:type="spellEnd"/>
      <w:r>
        <w:rPr>
          <w:rFonts w:ascii="Arial" w:hAnsi="Arial" w:cs="Arial"/>
          <w:sz w:val="32"/>
          <w:szCs w:val="32"/>
        </w:rPr>
        <w:t xml:space="preserve"> program is</w:t>
      </w:r>
      <w:r w:rsidR="000F5FEE">
        <w:rPr>
          <w:rFonts w:ascii="Arial" w:hAnsi="Arial" w:cs="Arial"/>
          <w:sz w:val="32"/>
          <w:szCs w:val="32"/>
        </w:rPr>
        <w:t xml:space="preserve">, descriptions of the </w:t>
      </w:r>
      <w:r w:rsidR="00A94FDF">
        <w:rPr>
          <w:rFonts w:ascii="Arial" w:hAnsi="Arial" w:cs="Arial"/>
          <w:sz w:val="32"/>
          <w:szCs w:val="32"/>
        </w:rPr>
        <w:t>models/</w:t>
      </w:r>
      <w:r w:rsidR="000F5FEE">
        <w:rPr>
          <w:rFonts w:ascii="Arial" w:hAnsi="Arial" w:cs="Arial"/>
          <w:sz w:val="32"/>
          <w:szCs w:val="32"/>
        </w:rPr>
        <w:t>projects/activities</w:t>
      </w:r>
      <w:r w:rsidR="00CC3B9B">
        <w:rPr>
          <w:rFonts w:ascii="Arial" w:hAnsi="Arial" w:cs="Arial"/>
          <w:sz w:val="32"/>
          <w:szCs w:val="32"/>
        </w:rPr>
        <w:t>,</w:t>
      </w:r>
      <w:r w:rsidR="000F5FEE">
        <w:rPr>
          <w:rFonts w:ascii="Arial" w:hAnsi="Arial" w:cs="Arial"/>
          <w:sz w:val="32"/>
          <w:szCs w:val="32"/>
        </w:rPr>
        <w:t xml:space="preserve"> and a chance to try some of the activities yourself! </w:t>
      </w:r>
    </w:p>
    <w:p w14:paraId="62180B96" w14:textId="07CCBBE0" w:rsidR="00B41AFB" w:rsidRDefault="4A6906E4" w:rsidP="00647719">
      <w:pPr>
        <w:rPr>
          <w:rFonts w:ascii="Arial" w:hAnsi="Arial" w:cs="Arial"/>
          <w:sz w:val="32"/>
          <w:szCs w:val="32"/>
        </w:rPr>
      </w:pPr>
      <w:r w:rsidRPr="7F29E08F">
        <w:rPr>
          <w:rFonts w:ascii="Arial" w:hAnsi="Arial" w:cs="Arial"/>
          <w:sz w:val="32"/>
          <w:szCs w:val="32"/>
        </w:rPr>
        <w:t xml:space="preserve">Please refer to the table of contents </w:t>
      </w:r>
      <w:r w:rsidR="42FE21CF" w:rsidRPr="7F29E08F">
        <w:rPr>
          <w:rFonts w:ascii="Arial" w:hAnsi="Arial" w:cs="Arial"/>
          <w:sz w:val="32"/>
          <w:szCs w:val="32"/>
        </w:rPr>
        <w:t xml:space="preserve">for a specific section of the </w:t>
      </w:r>
      <w:r w:rsidR="3A468280" w:rsidRPr="7F29E08F">
        <w:rPr>
          <w:rFonts w:ascii="Arial" w:hAnsi="Arial" w:cs="Arial"/>
          <w:sz w:val="32"/>
          <w:szCs w:val="32"/>
        </w:rPr>
        <w:t>exhibit</w:t>
      </w:r>
      <w:r w:rsidRPr="7F29E08F">
        <w:rPr>
          <w:rFonts w:ascii="Arial" w:hAnsi="Arial" w:cs="Arial"/>
          <w:sz w:val="32"/>
          <w:szCs w:val="32"/>
        </w:rPr>
        <w:t xml:space="preserve">. The provided </w:t>
      </w:r>
      <w:proofErr w:type="spellStart"/>
      <w:r w:rsidRPr="7F29E08F">
        <w:rPr>
          <w:rFonts w:ascii="Arial" w:hAnsi="Arial" w:cs="Arial"/>
          <w:sz w:val="32"/>
          <w:szCs w:val="32"/>
        </w:rPr>
        <w:t>QR</w:t>
      </w:r>
      <w:proofErr w:type="spellEnd"/>
      <w:r w:rsidRPr="7F29E08F">
        <w:rPr>
          <w:rFonts w:ascii="Arial" w:hAnsi="Arial" w:cs="Arial"/>
          <w:sz w:val="32"/>
          <w:szCs w:val="32"/>
        </w:rPr>
        <w:t xml:space="preserve"> code</w:t>
      </w:r>
      <w:r w:rsidR="42FE21CF" w:rsidRPr="7F29E08F">
        <w:rPr>
          <w:rFonts w:ascii="Arial" w:hAnsi="Arial" w:cs="Arial"/>
          <w:sz w:val="32"/>
          <w:szCs w:val="32"/>
        </w:rPr>
        <w:t xml:space="preserve"> throughout the exhibit</w:t>
      </w:r>
      <w:r w:rsidRPr="7F29E08F">
        <w:rPr>
          <w:rFonts w:ascii="Arial" w:hAnsi="Arial" w:cs="Arial"/>
          <w:sz w:val="32"/>
          <w:szCs w:val="32"/>
        </w:rPr>
        <w:t xml:space="preserve"> will take you to a web version of this guide as well as additional formats (Word, </w:t>
      </w:r>
      <w:proofErr w:type="spellStart"/>
      <w:r w:rsidRPr="7F29E08F">
        <w:rPr>
          <w:rFonts w:ascii="Arial" w:hAnsi="Arial" w:cs="Arial"/>
          <w:sz w:val="32"/>
          <w:szCs w:val="32"/>
        </w:rPr>
        <w:t>BRF</w:t>
      </w:r>
      <w:proofErr w:type="spellEnd"/>
      <w:r w:rsidR="766D3904" w:rsidRPr="7F29E08F">
        <w:rPr>
          <w:rFonts w:ascii="Arial" w:hAnsi="Arial" w:cs="Arial"/>
          <w:sz w:val="32"/>
          <w:szCs w:val="32"/>
        </w:rPr>
        <w:t>,</w:t>
      </w:r>
      <w:r w:rsidRPr="7F29E08F">
        <w:rPr>
          <w:rFonts w:ascii="Arial" w:hAnsi="Arial" w:cs="Arial"/>
          <w:sz w:val="32"/>
          <w:szCs w:val="32"/>
        </w:rPr>
        <w:t xml:space="preserve"> and audio narrated)</w:t>
      </w:r>
      <w:r w:rsidR="42FE21CF" w:rsidRPr="7F29E08F">
        <w:rPr>
          <w:rFonts w:ascii="Arial" w:hAnsi="Arial" w:cs="Arial"/>
          <w:sz w:val="32"/>
          <w:szCs w:val="32"/>
        </w:rPr>
        <w:t xml:space="preserve"> available for download. The </w:t>
      </w:r>
      <w:proofErr w:type="spellStart"/>
      <w:r w:rsidR="42FE21CF" w:rsidRPr="7F29E08F">
        <w:rPr>
          <w:rFonts w:ascii="Arial" w:hAnsi="Arial" w:cs="Arial"/>
          <w:sz w:val="32"/>
          <w:szCs w:val="32"/>
        </w:rPr>
        <w:t>QR</w:t>
      </w:r>
      <w:proofErr w:type="spellEnd"/>
      <w:r w:rsidR="42FE21CF" w:rsidRPr="7F29E08F">
        <w:rPr>
          <w:rFonts w:ascii="Arial" w:hAnsi="Arial" w:cs="Arial"/>
          <w:sz w:val="32"/>
          <w:szCs w:val="32"/>
        </w:rPr>
        <w:t xml:space="preserve"> code will also direct you to the </w:t>
      </w:r>
      <w:r w:rsidR="6C16AA7C" w:rsidRPr="7F29E08F">
        <w:rPr>
          <w:rFonts w:ascii="Arial" w:hAnsi="Arial" w:cs="Arial"/>
          <w:sz w:val="32"/>
          <w:szCs w:val="32"/>
        </w:rPr>
        <w:t>referenced videos and</w:t>
      </w:r>
      <w:r w:rsidR="42FE21CF" w:rsidRPr="7F29E08F">
        <w:rPr>
          <w:rFonts w:ascii="Arial" w:hAnsi="Arial" w:cs="Arial"/>
          <w:sz w:val="32"/>
          <w:szCs w:val="32"/>
        </w:rPr>
        <w:t xml:space="preserve"> web links throughout this document.</w:t>
      </w:r>
      <w:r w:rsidR="28D749AA" w:rsidRPr="7F29E08F">
        <w:rPr>
          <w:rFonts w:ascii="Arial" w:hAnsi="Arial" w:cs="Arial"/>
          <w:sz w:val="32"/>
          <w:szCs w:val="32"/>
        </w:rPr>
        <w:t xml:space="preserve"> </w:t>
      </w:r>
    </w:p>
    <w:p w14:paraId="4FD82234" w14:textId="65412103" w:rsidR="00BD2326" w:rsidRDefault="28D749AA" w:rsidP="00647719">
      <w:pPr>
        <w:rPr>
          <w:rFonts w:ascii="Arial" w:hAnsi="Arial" w:cs="Arial"/>
          <w:sz w:val="32"/>
          <w:szCs w:val="32"/>
        </w:rPr>
      </w:pPr>
      <w:r w:rsidRPr="7F29E08F">
        <w:rPr>
          <w:rFonts w:ascii="Arial" w:hAnsi="Arial" w:cs="Arial"/>
          <w:sz w:val="32"/>
          <w:szCs w:val="32"/>
        </w:rPr>
        <w:t xml:space="preserve">If you do not have access to a device to scan the </w:t>
      </w:r>
      <w:proofErr w:type="spellStart"/>
      <w:r w:rsidRPr="7F29E08F">
        <w:rPr>
          <w:rFonts w:ascii="Arial" w:hAnsi="Arial" w:cs="Arial"/>
          <w:sz w:val="32"/>
          <w:szCs w:val="32"/>
        </w:rPr>
        <w:t>QR</w:t>
      </w:r>
      <w:proofErr w:type="spellEnd"/>
      <w:r w:rsidRPr="7F29E08F">
        <w:rPr>
          <w:rFonts w:ascii="Arial" w:hAnsi="Arial" w:cs="Arial"/>
          <w:sz w:val="32"/>
          <w:szCs w:val="32"/>
        </w:rPr>
        <w:t xml:space="preserve"> </w:t>
      </w:r>
      <w:r w:rsidR="527EEBE1" w:rsidRPr="7F29E08F">
        <w:rPr>
          <w:rFonts w:ascii="Arial" w:hAnsi="Arial" w:cs="Arial"/>
          <w:sz w:val="32"/>
          <w:szCs w:val="32"/>
        </w:rPr>
        <w:t>code,</w:t>
      </w:r>
      <w:r w:rsidRPr="7F29E08F">
        <w:rPr>
          <w:rFonts w:ascii="Arial" w:hAnsi="Arial" w:cs="Arial"/>
          <w:sz w:val="32"/>
          <w:szCs w:val="32"/>
        </w:rPr>
        <w:t xml:space="preserve"> please use the provided iPad and headphones. </w:t>
      </w:r>
      <w:r w:rsidR="4A6906E4" w:rsidRPr="7F29E08F">
        <w:rPr>
          <w:rFonts w:ascii="Arial" w:hAnsi="Arial" w:cs="Arial"/>
          <w:sz w:val="32"/>
          <w:szCs w:val="32"/>
        </w:rPr>
        <w:t xml:space="preserve"> </w:t>
      </w:r>
    </w:p>
    <w:p w14:paraId="45041AEE" w14:textId="6C5E0BEB" w:rsidR="00A94FDF" w:rsidRPr="00B65565" w:rsidRDefault="00A94FDF" w:rsidP="00647719">
      <w:pPr>
        <w:rPr>
          <w:rFonts w:ascii="Arial" w:hAnsi="Arial" w:cs="Arial"/>
          <w:sz w:val="32"/>
          <w:szCs w:val="32"/>
        </w:rPr>
      </w:pPr>
      <w:r w:rsidRPr="00A94FDF">
        <w:rPr>
          <w:rFonts w:ascii="Arial" w:hAnsi="Arial" w:cs="Arial"/>
          <w:sz w:val="32"/>
          <w:szCs w:val="32"/>
        </w:rPr>
        <w:t xml:space="preserve">NFB </w:t>
      </w:r>
      <w:proofErr w:type="spellStart"/>
      <w:r w:rsidRPr="00A94FDF">
        <w:rPr>
          <w:rFonts w:ascii="Arial" w:hAnsi="Arial" w:cs="Arial"/>
          <w:sz w:val="32"/>
          <w:szCs w:val="32"/>
        </w:rPr>
        <w:t>EQ</w:t>
      </w:r>
      <w:proofErr w:type="spellEnd"/>
      <w:r w:rsidRPr="00A94FDF">
        <w:rPr>
          <w:rFonts w:ascii="Arial" w:hAnsi="Arial" w:cs="Arial"/>
          <w:sz w:val="32"/>
          <w:szCs w:val="32"/>
        </w:rPr>
        <w:t xml:space="preserve"> is part of </w:t>
      </w:r>
      <w:proofErr w:type="spellStart"/>
      <w:r w:rsidRPr="00A94FDF">
        <w:rPr>
          <w:rFonts w:ascii="Arial" w:hAnsi="Arial" w:cs="Arial"/>
          <w:sz w:val="32"/>
          <w:szCs w:val="32"/>
        </w:rPr>
        <w:t>NFB’s</w:t>
      </w:r>
      <w:proofErr w:type="spellEnd"/>
      <w:r w:rsidRPr="00A94FDF">
        <w:rPr>
          <w:rFonts w:ascii="Arial" w:hAnsi="Arial" w:cs="Arial"/>
          <w:sz w:val="32"/>
          <w:szCs w:val="32"/>
        </w:rPr>
        <w:t xml:space="preserve"> Spatial Ability and Blind Engineering Research Project</w:t>
      </w:r>
      <w:r w:rsidR="00BD2326">
        <w:rPr>
          <w:rFonts w:ascii="Arial" w:hAnsi="Arial" w:cs="Arial"/>
          <w:sz w:val="32"/>
          <w:szCs w:val="32"/>
        </w:rPr>
        <w:t xml:space="preserve"> (SABER)</w:t>
      </w:r>
      <w:r w:rsidRPr="00A94FDF">
        <w:rPr>
          <w:rFonts w:ascii="Arial" w:hAnsi="Arial" w:cs="Arial"/>
          <w:sz w:val="32"/>
          <w:szCs w:val="32"/>
        </w:rPr>
        <w:t xml:space="preserve">, which </w:t>
      </w:r>
      <w:proofErr w:type="gramStart"/>
      <w:r w:rsidRPr="00A94FDF">
        <w:rPr>
          <w:rFonts w:ascii="Arial" w:hAnsi="Arial" w:cs="Arial"/>
          <w:sz w:val="32"/>
          <w:szCs w:val="32"/>
        </w:rPr>
        <w:t>was funded</w:t>
      </w:r>
      <w:proofErr w:type="gramEnd"/>
      <w:r w:rsidRPr="00A94FDF">
        <w:rPr>
          <w:rFonts w:ascii="Arial" w:hAnsi="Arial" w:cs="Arial"/>
          <w:sz w:val="32"/>
          <w:szCs w:val="32"/>
        </w:rPr>
        <w:t xml:space="preserve"> by the National Science Foundation. This material </w:t>
      </w:r>
      <w:proofErr w:type="gramStart"/>
      <w:r w:rsidRPr="00A94FDF">
        <w:rPr>
          <w:rFonts w:ascii="Arial" w:hAnsi="Arial" w:cs="Arial"/>
          <w:sz w:val="32"/>
          <w:szCs w:val="32"/>
        </w:rPr>
        <w:t>is based</w:t>
      </w:r>
      <w:proofErr w:type="gramEnd"/>
      <w:r w:rsidRPr="00A94FDF">
        <w:rPr>
          <w:rFonts w:ascii="Arial" w:hAnsi="Arial" w:cs="Arial"/>
          <w:sz w:val="32"/>
          <w:szCs w:val="32"/>
        </w:rPr>
        <w:t xml:space="preserve"> upon work supported by the National Science Foundation under Grant No. 1712887. Any opinions, findings, and conclusions or recommendations expressed in this material are those of the author(s) and do not necessarily reflect the views of the National Science Foundation.</w:t>
      </w:r>
    </w:p>
    <w:p w14:paraId="60D301F8" w14:textId="19FF71DF" w:rsidR="00647719" w:rsidRPr="00B65565" w:rsidRDefault="00647719">
      <w:pPr>
        <w:rPr>
          <w:rFonts w:ascii="Arial" w:hAnsi="Arial" w:cs="Arial"/>
          <w:sz w:val="32"/>
          <w:szCs w:val="32"/>
        </w:rPr>
      </w:pPr>
      <w:r w:rsidRPr="00B65565">
        <w:rPr>
          <w:rFonts w:ascii="Arial" w:hAnsi="Arial" w:cs="Arial"/>
          <w:sz w:val="32"/>
          <w:szCs w:val="32"/>
        </w:rPr>
        <w:br w:type="page"/>
      </w:r>
    </w:p>
    <w:sdt>
      <w:sdtPr>
        <w:rPr>
          <w:rFonts w:ascii="Arial" w:eastAsiaTheme="minorHAnsi" w:hAnsi="Arial" w:cs="Arial"/>
          <w:color w:val="auto"/>
          <w:sz w:val="22"/>
          <w:szCs w:val="22"/>
        </w:rPr>
        <w:id w:val="1680462446"/>
        <w:docPartObj>
          <w:docPartGallery w:val="Table of Contents"/>
          <w:docPartUnique/>
        </w:docPartObj>
      </w:sdtPr>
      <w:sdtEndPr>
        <w:rPr>
          <w:bCs/>
          <w:noProof/>
        </w:rPr>
      </w:sdtEndPr>
      <w:sdtContent>
        <w:p w14:paraId="7F555904" w14:textId="40650BD2" w:rsidR="00DD4558" w:rsidRPr="00DD4558" w:rsidRDefault="00647719" w:rsidP="00965C61">
          <w:pPr>
            <w:pStyle w:val="TOCHeading"/>
            <w:jc w:val="center"/>
          </w:pPr>
          <w:r w:rsidRPr="00B65565">
            <w:rPr>
              <w:rFonts w:ascii="Arial" w:hAnsi="Arial" w:cs="Arial"/>
              <w:b/>
              <w:color w:val="auto"/>
              <w:sz w:val="40"/>
              <w:szCs w:val="40"/>
            </w:rPr>
            <w:t>Table of Contents</w:t>
          </w:r>
        </w:p>
        <w:p w14:paraId="15982D42" w14:textId="77777777" w:rsidR="00B65565" w:rsidRDefault="00B65565">
          <w:pPr>
            <w:pStyle w:val="TOC1"/>
            <w:tabs>
              <w:tab w:val="right" w:leader="dot" w:pos="9350"/>
            </w:tabs>
            <w:rPr>
              <w:rFonts w:ascii="Arial" w:hAnsi="Arial" w:cs="Arial"/>
              <w:sz w:val="32"/>
              <w:szCs w:val="32"/>
            </w:rPr>
          </w:pPr>
        </w:p>
        <w:p w14:paraId="3D2ACA09" w14:textId="6FE7524B" w:rsidR="00965C61" w:rsidRDefault="00647719" w:rsidP="00965C61">
          <w:pPr>
            <w:pStyle w:val="TOC1"/>
            <w:tabs>
              <w:tab w:val="right" w:leader="dot" w:pos="10790"/>
            </w:tabs>
            <w:rPr>
              <w:rFonts w:eastAsiaTheme="minorEastAsia"/>
              <w:noProof/>
            </w:rPr>
          </w:pPr>
          <w:r w:rsidRPr="00DD4558">
            <w:rPr>
              <w:rFonts w:ascii="Arial" w:hAnsi="Arial" w:cs="Arial"/>
              <w:sz w:val="32"/>
              <w:szCs w:val="32"/>
            </w:rPr>
            <w:fldChar w:fldCharType="begin"/>
          </w:r>
          <w:r w:rsidRPr="00DD4558">
            <w:rPr>
              <w:rFonts w:ascii="Arial" w:hAnsi="Arial" w:cs="Arial"/>
              <w:sz w:val="32"/>
              <w:szCs w:val="32"/>
            </w:rPr>
            <w:instrText xml:space="preserve"> TOC \o "1-3" \h \z \u </w:instrText>
          </w:r>
          <w:r w:rsidRPr="00DD4558">
            <w:rPr>
              <w:rFonts w:ascii="Arial" w:hAnsi="Arial" w:cs="Arial"/>
              <w:sz w:val="32"/>
              <w:szCs w:val="32"/>
            </w:rPr>
            <w:fldChar w:fldCharType="separate"/>
          </w:r>
        </w:p>
        <w:p w14:paraId="2D958C1E" w14:textId="20AD33AE" w:rsidR="00965C61" w:rsidRPr="00965C61" w:rsidRDefault="00965C61" w:rsidP="00965C61">
          <w:pPr>
            <w:pStyle w:val="TOC2"/>
            <w:rPr>
              <w:rFonts w:eastAsiaTheme="minorEastAsia"/>
            </w:rPr>
          </w:pPr>
          <w:hyperlink w:anchor="_Toc148971880" w:history="1">
            <w:r w:rsidRPr="00965C61">
              <w:rPr>
                <w:rStyle w:val="Hyperlink"/>
              </w:rPr>
              <w:t>About the National Federation of the Blind</w:t>
            </w:r>
            <w:r w:rsidRPr="00965C61">
              <w:rPr>
                <w:webHidden/>
              </w:rPr>
              <w:tab/>
            </w:r>
            <w:r w:rsidRPr="00965C61">
              <w:rPr>
                <w:webHidden/>
              </w:rPr>
              <w:fldChar w:fldCharType="begin"/>
            </w:r>
            <w:r w:rsidRPr="00965C61">
              <w:rPr>
                <w:webHidden/>
              </w:rPr>
              <w:instrText xml:space="preserve"> PAGEREF _Toc148971880 \h </w:instrText>
            </w:r>
            <w:r w:rsidRPr="00965C61">
              <w:rPr>
                <w:webHidden/>
              </w:rPr>
            </w:r>
            <w:r w:rsidRPr="00965C61">
              <w:rPr>
                <w:webHidden/>
              </w:rPr>
              <w:fldChar w:fldCharType="separate"/>
            </w:r>
            <w:r w:rsidRPr="00965C61">
              <w:rPr>
                <w:webHidden/>
              </w:rPr>
              <w:t>3</w:t>
            </w:r>
            <w:r w:rsidRPr="00965C61">
              <w:rPr>
                <w:webHidden/>
              </w:rPr>
              <w:fldChar w:fldCharType="end"/>
            </w:r>
          </w:hyperlink>
        </w:p>
        <w:p w14:paraId="5D2D345D" w14:textId="6956A58A" w:rsidR="00965C61" w:rsidRPr="00965C61" w:rsidRDefault="00965C61" w:rsidP="00965C61">
          <w:pPr>
            <w:pStyle w:val="TOC2"/>
            <w:rPr>
              <w:rFonts w:eastAsiaTheme="minorEastAsia"/>
            </w:rPr>
          </w:pPr>
          <w:hyperlink w:anchor="_Toc148971881" w:history="1">
            <w:r w:rsidRPr="00965C61">
              <w:rPr>
                <w:rStyle w:val="Hyperlink"/>
              </w:rPr>
              <w:t>About the National Science Foundation</w:t>
            </w:r>
            <w:r w:rsidRPr="00965C61">
              <w:rPr>
                <w:webHidden/>
              </w:rPr>
              <w:tab/>
            </w:r>
            <w:r w:rsidRPr="00965C61">
              <w:rPr>
                <w:webHidden/>
              </w:rPr>
              <w:fldChar w:fldCharType="begin"/>
            </w:r>
            <w:r w:rsidRPr="00965C61">
              <w:rPr>
                <w:webHidden/>
              </w:rPr>
              <w:instrText xml:space="preserve"> PAGEREF _Toc148971881 \h </w:instrText>
            </w:r>
            <w:r w:rsidRPr="00965C61">
              <w:rPr>
                <w:webHidden/>
              </w:rPr>
            </w:r>
            <w:r w:rsidRPr="00965C61">
              <w:rPr>
                <w:webHidden/>
              </w:rPr>
              <w:fldChar w:fldCharType="separate"/>
            </w:r>
            <w:r w:rsidRPr="00965C61">
              <w:rPr>
                <w:webHidden/>
              </w:rPr>
              <w:t>4</w:t>
            </w:r>
            <w:r w:rsidRPr="00965C61">
              <w:rPr>
                <w:webHidden/>
              </w:rPr>
              <w:fldChar w:fldCharType="end"/>
            </w:r>
          </w:hyperlink>
        </w:p>
        <w:p w14:paraId="2A3EA8FB" w14:textId="154F9E7C" w:rsidR="00965C61" w:rsidRPr="00965C61" w:rsidRDefault="00965C61" w:rsidP="00965C61">
          <w:pPr>
            <w:pStyle w:val="TOC2"/>
            <w:rPr>
              <w:rFonts w:eastAsiaTheme="minorEastAsia"/>
            </w:rPr>
          </w:pPr>
          <w:hyperlink w:anchor="_Toc148971882" w:history="1">
            <w:r w:rsidRPr="00965C61">
              <w:rPr>
                <w:rStyle w:val="Hyperlink"/>
              </w:rPr>
              <w:t xml:space="preserve">About the </w:t>
            </w:r>
            <w:r>
              <w:rPr>
                <w:rStyle w:val="Hyperlink"/>
              </w:rPr>
              <w:t>SABER</w:t>
            </w:r>
            <w:r w:rsidRPr="00965C61">
              <w:rPr>
                <w:rStyle w:val="Hyperlink"/>
              </w:rPr>
              <w:t xml:space="preserve"> Project</w:t>
            </w:r>
            <w:r w:rsidRPr="00965C61">
              <w:rPr>
                <w:webHidden/>
              </w:rPr>
              <w:tab/>
            </w:r>
            <w:r w:rsidRPr="00965C61">
              <w:rPr>
                <w:webHidden/>
              </w:rPr>
              <w:fldChar w:fldCharType="begin"/>
            </w:r>
            <w:r w:rsidRPr="00965C61">
              <w:rPr>
                <w:webHidden/>
              </w:rPr>
              <w:instrText xml:space="preserve"> PAGEREF _Toc148971882 \h </w:instrText>
            </w:r>
            <w:r w:rsidRPr="00965C61">
              <w:rPr>
                <w:webHidden/>
              </w:rPr>
            </w:r>
            <w:r w:rsidRPr="00965C61">
              <w:rPr>
                <w:webHidden/>
              </w:rPr>
              <w:fldChar w:fldCharType="separate"/>
            </w:r>
            <w:r w:rsidRPr="00965C61">
              <w:rPr>
                <w:webHidden/>
              </w:rPr>
              <w:t>5</w:t>
            </w:r>
            <w:r w:rsidRPr="00965C61">
              <w:rPr>
                <w:webHidden/>
              </w:rPr>
              <w:fldChar w:fldCharType="end"/>
            </w:r>
          </w:hyperlink>
        </w:p>
        <w:p w14:paraId="40E56CD1" w14:textId="13B44580" w:rsidR="00965C61" w:rsidRPr="00965C61" w:rsidRDefault="00965C61" w:rsidP="00965C61">
          <w:pPr>
            <w:pStyle w:val="TOC2"/>
            <w:rPr>
              <w:rFonts w:eastAsiaTheme="minorEastAsia"/>
            </w:rPr>
          </w:pPr>
          <w:hyperlink w:anchor="_Toc148971883" w:history="1">
            <w:r w:rsidRPr="00965C61">
              <w:rPr>
                <w:rStyle w:val="Hyperlink"/>
              </w:rPr>
              <w:t>About the NFB Engineering Quotient (EQ) Program</w:t>
            </w:r>
            <w:r w:rsidRPr="00965C61">
              <w:rPr>
                <w:webHidden/>
              </w:rPr>
              <w:tab/>
            </w:r>
            <w:r w:rsidRPr="00965C61">
              <w:rPr>
                <w:webHidden/>
              </w:rPr>
              <w:fldChar w:fldCharType="begin"/>
            </w:r>
            <w:r w:rsidRPr="00965C61">
              <w:rPr>
                <w:webHidden/>
              </w:rPr>
              <w:instrText xml:space="preserve"> PAGEREF _Toc148971883 \h </w:instrText>
            </w:r>
            <w:r w:rsidRPr="00965C61">
              <w:rPr>
                <w:webHidden/>
              </w:rPr>
            </w:r>
            <w:r w:rsidRPr="00965C61">
              <w:rPr>
                <w:webHidden/>
              </w:rPr>
              <w:fldChar w:fldCharType="separate"/>
            </w:r>
            <w:r w:rsidRPr="00965C61">
              <w:rPr>
                <w:webHidden/>
              </w:rPr>
              <w:t>6</w:t>
            </w:r>
            <w:r w:rsidRPr="00965C61">
              <w:rPr>
                <w:webHidden/>
              </w:rPr>
              <w:fldChar w:fldCharType="end"/>
            </w:r>
          </w:hyperlink>
        </w:p>
        <w:p w14:paraId="3C8C5A47" w14:textId="42F59C0A" w:rsidR="00965C61" w:rsidRPr="00965C61" w:rsidRDefault="00965C61" w:rsidP="00965C61">
          <w:pPr>
            <w:pStyle w:val="TOC2"/>
            <w:rPr>
              <w:rFonts w:eastAsiaTheme="minorEastAsia"/>
            </w:rPr>
          </w:pPr>
          <w:hyperlink w:anchor="_Toc148971884" w:history="1">
            <w:r w:rsidRPr="00965C61">
              <w:rPr>
                <w:rStyle w:val="Hyperlink"/>
              </w:rPr>
              <w:t>NFB EQ Models</w:t>
            </w:r>
            <w:r w:rsidRPr="00965C61">
              <w:rPr>
                <w:webHidden/>
              </w:rPr>
              <w:tab/>
            </w:r>
            <w:r w:rsidRPr="00965C61">
              <w:rPr>
                <w:webHidden/>
              </w:rPr>
              <w:fldChar w:fldCharType="begin"/>
            </w:r>
            <w:r w:rsidRPr="00965C61">
              <w:rPr>
                <w:webHidden/>
              </w:rPr>
              <w:instrText xml:space="preserve"> PAGEREF _Toc148971884 \h </w:instrText>
            </w:r>
            <w:r w:rsidRPr="00965C61">
              <w:rPr>
                <w:webHidden/>
              </w:rPr>
            </w:r>
            <w:r w:rsidRPr="00965C61">
              <w:rPr>
                <w:webHidden/>
              </w:rPr>
              <w:fldChar w:fldCharType="separate"/>
            </w:r>
            <w:r w:rsidRPr="00965C61">
              <w:rPr>
                <w:webHidden/>
              </w:rPr>
              <w:t>7</w:t>
            </w:r>
            <w:r w:rsidRPr="00965C61">
              <w:rPr>
                <w:webHidden/>
              </w:rPr>
              <w:fldChar w:fldCharType="end"/>
            </w:r>
          </w:hyperlink>
        </w:p>
        <w:p w14:paraId="6F703327" w14:textId="4CD24D19" w:rsidR="00965C61" w:rsidRPr="00965C61" w:rsidRDefault="00965C61">
          <w:pPr>
            <w:pStyle w:val="TOC3"/>
            <w:tabs>
              <w:tab w:val="right" w:leader="dot" w:pos="10790"/>
            </w:tabs>
            <w:rPr>
              <w:rFonts w:eastAsiaTheme="minorEastAsia"/>
              <w:noProof/>
              <w:sz w:val="32"/>
              <w:szCs w:val="32"/>
            </w:rPr>
          </w:pPr>
          <w:hyperlink w:anchor="_Toc148971885" w:history="1">
            <w:r w:rsidRPr="00965C61">
              <w:rPr>
                <w:rStyle w:val="Hyperlink"/>
                <w:rFonts w:ascii="Arial" w:eastAsia="Calibri Light" w:hAnsi="Arial" w:cs="Arial"/>
                <w:bCs/>
                <w:noProof/>
                <w:sz w:val="32"/>
                <w:szCs w:val="32"/>
              </w:rPr>
              <w:t>The Pavilion Model</w:t>
            </w:r>
            <w:r w:rsidRPr="00965C61">
              <w:rPr>
                <w:noProof/>
                <w:webHidden/>
                <w:sz w:val="32"/>
                <w:szCs w:val="32"/>
              </w:rPr>
              <w:tab/>
            </w:r>
            <w:r w:rsidRPr="00965C61">
              <w:rPr>
                <w:noProof/>
                <w:webHidden/>
                <w:sz w:val="32"/>
                <w:szCs w:val="32"/>
              </w:rPr>
              <w:fldChar w:fldCharType="begin"/>
            </w:r>
            <w:r w:rsidRPr="00965C61">
              <w:rPr>
                <w:noProof/>
                <w:webHidden/>
                <w:sz w:val="32"/>
                <w:szCs w:val="32"/>
              </w:rPr>
              <w:instrText xml:space="preserve"> PAGEREF _Toc148971885 \h </w:instrText>
            </w:r>
            <w:r w:rsidRPr="00965C61">
              <w:rPr>
                <w:noProof/>
                <w:webHidden/>
                <w:sz w:val="32"/>
                <w:szCs w:val="32"/>
              </w:rPr>
            </w:r>
            <w:r w:rsidRPr="00965C61">
              <w:rPr>
                <w:noProof/>
                <w:webHidden/>
                <w:sz w:val="32"/>
                <w:szCs w:val="32"/>
              </w:rPr>
              <w:fldChar w:fldCharType="separate"/>
            </w:r>
            <w:r w:rsidRPr="00965C61">
              <w:rPr>
                <w:noProof/>
                <w:webHidden/>
                <w:sz w:val="32"/>
                <w:szCs w:val="32"/>
              </w:rPr>
              <w:t>7</w:t>
            </w:r>
            <w:r w:rsidRPr="00965C61">
              <w:rPr>
                <w:noProof/>
                <w:webHidden/>
                <w:sz w:val="32"/>
                <w:szCs w:val="32"/>
              </w:rPr>
              <w:fldChar w:fldCharType="end"/>
            </w:r>
          </w:hyperlink>
        </w:p>
        <w:p w14:paraId="3E674572" w14:textId="7DF6F741" w:rsidR="00965C61" w:rsidRPr="00965C61" w:rsidRDefault="00965C61">
          <w:pPr>
            <w:pStyle w:val="TOC3"/>
            <w:tabs>
              <w:tab w:val="right" w:leader="dot" w:pos="10790"/>
            </w:tabs>
            <w:rPr>
              <w:rFonts w:eastAsiaTheme="minorEastAsia"/>
              <w:noProof/>
              <w:sz w:val="32"/>
              <w:szCs w:val="32"/>
            </w:rPr>
          </w:pPr>
          <w:hyperlink w:anchor="_Toc148971886" w:history="1">
            <w:r w:rsidRPr="00965C61">
              <w:rPr>
                <w:rStyle w:val="Hyperlink"/>
                <w:rFonts w:ascii="Arial" w:eastAsia="Calibri Light" w:hAnsi="Arial" w:cs="Arial"/>
                <w:bCs/>
                <w:noProof/>
                <w:sz w:val="32"/>
                <w:szCs w:val="32"/>
              </w:rPr>
              <w:t>Student Model</w:t>
            </w:r>
            <w:r w:rsidRPr="00965C61">
              <w:rPr>
                <w:noProof/>
                <w:webHidden/>
                <w:sz w:val="32"/>
                <w:szCs w:val="32"/>
              </w:rPr>
              <w:tab/>
            </w:r>
            <w:r w:rsidRPr="00965C61">
              <w:rPr>
                <w:noProof/>
                <w:webHidden/>
                <w:sz w:val="32"/>
                <w:szCs w:val="32"/>
              </w:rPr>
              <w:fldChar w:fldCharType="begin"/>
            </w:r>
            <w:r w:rsidRPr="00965C61">
              <w:rPr>
                <w:noProof/>
                <w:webHidden/>
                <w:sz w:val="32"/>
                <w:szCs w:val="32"/>
              </w:rPr>
              <w:instrText xml:space="preserve"> PAGEREF _Toc148971886 \h </w:instrText>
            </w:r>
            <w:r w:rsidRPr="00965C61">
              <w:rPr>
                <w:noProof/>
                <w:webHidden/>
                <w:sz w:val="32"/>
                <w:szCs w:val="32"/>
              </w:rPr>
            </w:r>
            <w:r w:rsidRPr="00965C61">
              <w:rPr>
                <w:noProof/>
                <w:webHidden/>
                <w:sz w:val="32"/>
                <w:szCs w:val="32"/>
              </w:rPr>
              <w:fldChar w:fldCharType="separate"/>
            </w:r>
            <w:r w:rsidRPr="00965C61">
              <w:rPr>
                <w:noProof/>
                <w:webHidden/>
                <w:sz w:val="32"/>
                <w:szCs w:val="32"/>
              </w:rPr>
              <w:t>7</w:t>
            </w:r>
            <w:r w:rsidRPr="00965C61">
              <w:rPr>
                <w:noProof/>
                <w:webHidden/>
                <w:sz w:val="32"/>
                <w:szCs w:val="32"/>
              </w:rPr>
              <w:fldChar w:fldCharType="end"/>
            </w:r>
          </w:hyperlink>
        </w:p>
        <w:p w14:paraId="1ADFFE02" w14:textId="20696C68" w:rsidR="00965C61" w:rsidRPr="00965C61" w:rsidRDefault="00965C61">
          <w:pPr>
            <w:pStyle w:val="TOC3"/>
            <w:tabs>
              <w:tab w:val="right" w:leader="dot" w:pos="10790"/>
            </w:tabs>
            <w:rPr>
              <w:rFonts w:eastAsiaTheme="minorEastAsia"/>
              <w:noProof/>
              <w:sz w:val="32"/>
              <w:szCs w:val="32"/>
            </w:rPr>
          </w:pPr>
          <w:hyperlink w:anchor="_Toc148971887" w:history="1">
            <w:r w:rsidRPr="00965C61">
              <w:rPr>
                <w:rStyle w:val="Hyperlink"/>
                <w:rFonts w:ascii="Arial" w:eastAsia="Calibri Light" w:hAnsi="Arial" w:cs="Arial"/>
                <w:bCs/>
                <w:noProof/>
                <w:sz w:val="32"/>
                <w:szCs w:val="32"/>
              </w:rPr>
              <w:t>Angle/Length Cutting Jig</w:t>
            </w:r>
            <w:r w:rsidRPr="00965C61">
              <w:rPr>
                <w:noProof/>
                <w:webHidden/>
                <w:sz w:val="32"/>
                <w:szCs w:val="32"/>
              </w:rPr>
              <w:tab/>
            </w:r>
            <w:r w:rsidRPr="00965C61">
              <w:rPr>
                <w:noProof/>
                <w:webHidden/>
                <w:sz w:val="32"/>
                <w:szCs w:val="32"/>
              </w:rPr>
              <w:fldChar w:fldCharType="begin"/>
            </w:r>
            <w:r w:rsidRPr="00965C61">
              <w:rPr>
                <w:noProof/>
                <w:webHidden/>
                <w:sz w:val="32"/>
                <w:szCs w:val="32"/>
              </w:rPr>
              <w:instrText xml:space="preserve"> PAGEREF _Toc148971887 \h </w:instrText>
            </w:r>
            <w:r w:rsidRPr="00965C61">
              <w:rPr>
                <w:noProof/>
                <w:webHidden/>
                <w:sz w:val="32"/>
                <w:szCs w:val="32"/>
              </w:rPr>
            </w:r>
            <w:r w:rsidRPr="00965C61">
              <w:rPr>
                <w:noProof/>
                <w:webHidden/>
                <w:sz w:val="32"/>
                <w:szCs w:val="32"/>
              </w:rPr>
              <w:fldChar w:fldCharType="separate"/>
            </w:r>
            <w:r w:rsidRPr="00965C61">
              <w:rPr>
                <w:noProof/>
                <w:webHidden/>
                <w:sz w:val="32"/>
                <w:szCs w:val="32"/>
              </w:rPr>
              <w:t>8</w:t>
            </w:r>
            <w:r w:rsidRPr="00965C61">
              <w:rPr>
                <w:noProof/>
                <w:webHidden/>
                <w:sz w:val="32"/>
                <w:szCs w:val="32"/>
              </w:rPr>
              <w:fldChar w:fldCharType="end"/>
            </w:r>
          </w:hyperlink>
        </w:p>
        <w:p w14:paraId="1E20532B" w14:textId="2BA64CE8" w:rsidR="00965C61" w:rsidRPr="00965C61" w:rsidRDefault="00965C61" w:rsidP="00965C61">
          <w:pPr>
            <w:pStyle w:val="TOC2"/>
            <w:rPr>
              <w:rFonts w:eastAsiaTheme="minorEastAsia"/>
            </w:rPr>
          </w:pPr>
          <w:hyperlink w:anchor="_Toc148971888" w:history="1">
            <w:r w:rsidRPr="00965C61">
              <w:rPr>
                <w:rStyle w:val="Hyperlink"/>
              </w:rPr>
              <w:t>Tactile Drawing and Tactile Graphics Exploration</w:t>
            </w:r>
            <w:r w:rsidRPr="00965C61">
              <w:rPr>
                <w:webHidden/>
              </w:rPr>
              <w:tab/>
            </w:r>
            <w:r w:rsidRPr="00965C61">
              <w:rPr>
                <w:webHidden/>
              </w:rPr>
              <w:fldChar w:fldCharType="begin"/>
            </w:r>
            <w:r w:rsidRPr="00965C61">
              <w:rPr>
                <w:webHidden/>
              </w:rPr>
              <w:instrText xml:space="preserve"> PAGEREF _Toc148971888 \h </w:instrText>
            </w:r>
            <w:r w:rsidRPr="00965C61">
              <w:rPr>
                <w:webHidden/>
              </w:rPr>
            </w:r>
            <w:r w:rsidRPr="00965C61">
              <w:rPr>
                <w:webHidden/>
              </w:rPr>
              <w:fldChar w:fldCharType="separate"/>
            </w:r>
            <w:r w:rsidRPr="00965C61">
              <w:rPr>
                <w:webHidden/>
              </w:rPr>
              <w:t>9</w:t>
            </w:r>
            <w:r w:rsidRPr="00965C61">
              <w:rPr>
                <w:webHidden/>
              </w:rPr>
              <w:fldChar w:fldCharType="end"/>
            </w:r>
          </w:hyperlink>
        </w:p>
        <w:p w14:paraId="59235430" w14:textId="72F7121C" w:rsidR="00965C61" w:rsidRPr="00965C61" w:rsidRDefault="00965C61">
          <w:pPr>
            <w:pStyle w:val="TOC3"/>
            <w:tabs>
              <w:tab w:val="right" w:leader="dot" w:pos="10790"/>
            </w:tabs>
            <w:rPr>
              <w:rFonts w:eastAsiaTheme="minorEastAsia"/>
              <w:noProof/>
              <w:sz w:val="32"/>
              <w:szCs w:val="32"/>
            </w:rPr>
          </w:pPr>
          <w:hyperlink w:anchor="_Toc148971889" w:history="1">
            <w:r w:rsidRPr="00965C61">
              <w:rPr>
                <w:rStyle w:val="Hyperlink"/>
                <w:rFonts w:ascii="Arial" w:hAnsi="Arial" w:cs="Arial"/>
                <w:bCs/>
                <w:noProof/>
                <w:sz w:val="32"/>
                <w:szCs w:val="32"/>
              </w:rPr>
              <w:t>Tactile Drawing Workbooks</w:t>
            </w:r>
            <w:r w:rsidRPr="00965C61">
              <w:rPr>
                <w:noProof/>
                <w:webHidden/>
                <w:sz w:val="32"/>
                <w:szCs w:val="32"/>
              </w:rPr>
              <w:tab/>
            </w:r>
            <w:r w:rsidRPr="00965C61">
              <w:rPr>
                <w:noProof/>
                <w:webHidden/>
                <w:sz w:val="32"/>
                <w:szCs w:val="32"/>
              </w:rPr>
              <w:fldChar w:fldCharType="begin"/>
            </w:r>
            <w:r w:rsidRPr="00965C61">
              <w:rPr>
                <w:noProof/>
                <w:webHidden/>
                <w:sz w:val="32"/>
                <w:szCs w:val="32"/>
              </w:rPr>
              <w:instrText xml:space="preserve"> PAGEREF _Toc148971889 \h </w:instrText>
            </w:r>
            <w:r w:rsidRPr="00965C61">
              <w:rPr>
                <w:noProof/>
                <w:webHidden/>
                <w:sz w:val="32"/>
                <w:szCs w:val="32"/>
              </w:rPr>
            </w:r>
            <w:r w:rsidRPr="00965C61">
              <w:rPr>
                <w:noProof/>
                <w:webHidden/>
                <w:sz w:val="32"/>
                <w:szCs w:val="32"/>
              </w:rPr>
              <w:fldChar w:fldCharType="separate"/>
            </w:r>
            <w:r w:rsidRPr="00965C61">
              <w:rPr>
                <w:noProof/>
                <w:webHidden/>
                <w:sz w:val="32"/>
                <w:szCs w:val="32"/>
              </w:rPr>
              <w:t>9</w:t>
            </w:r>
            <w:r w:rsidRPr="00965C61">
              <w:rPr>
                <w:noProof/>
                <w:webHidden/>
                <w:sz w:val="32"/>
                <w:szCs w:val="32"/>
              </w:rPr>
              <w:fldChar w:fldCharType="end"/>
            </w:r>
          </w:hyperlink>
        </w:p>
        <w:p w14:paraId="3B619ECA" w14:textId="7E0B6AFC" w:rsidR="00965C61" w:rsidRPr="00965C61" w:rsidRDefault="00965C61">
          <w:pPr>
            <w:pStyle w:val="TOC3"/>
            <w:tabs>
              <w:tab w:val="right" w:leader="dot" w:pos="10790"/>
            </w:tabs>
            <w:rPr>
              <w:rFonts w:eastAsiaTheme="minorEastAsia"/>
              <w:noProof/>
              <w:sz w:val="32"/>
              <w:szCs w:val="32"/>
            </w:rPr>
          </w:pPr>
          <w:hyperlink w:anchor="_Toc148971890" w:history="1">
            <w:r w:rsidRPr="00965C61">
              <w:rPr>
                <w:rStyle w:val="Hyperlink"/>
                <w:rFonts w:ascii="Arial" w:hAnsi="Arial" w:cs="Arial"/>
                <w:bCs/>
                <w:noProof/>
                <w:sz w:val="32"/>
                <w:szCs w:val="32"/>
              </w:rPr>
              <w:t>Tactile Drawing Boards</w:t>
            </w:r>
            <w:r w:rsidRPr="00965C61">
              <w:rPr>
                <w:noProof/>
                <w:webHidden/>
                <w:sz w:val="32"/>
                <w:szCs w:val="32"/>
              </w:rPr>
              <w:tab/>
            </w:r>
            <w:r w:rsidRPr="00965C61">
              <w:rPr>
                <w:noProof/>
                <w:webHidden/>
                <w:sz w:val="32"/>
                <w:szCs w:val="32"/>
              </w:rPr>
              <w:fldChar w:fldCharType="begin"/>
            </w:r>
            <w:r w:rsidRPr="00965C61">
              <w:rPr>
                <w:noProof/>
                <w:webHidden/>
                <w:sz w:val="32"/>
                <w:szCs w:val="32"/>
              </w:rPr>
              <w:instrText xml:space="preserve"> PAGEREF _Toc148971890 \h </w:instrText>
            </w:r>
            <w:r w:rsidRPr="00965C61">
              <w:rPr>
                <w:noProof/>
                <w:webHidden/>
                <w:sz w:val="32"/>
                <w:szCs w:val="32"/>
              </w:rPr>
            </w:r>
            <w:r w:rsidRPr="00965C61">
              <w:rPr>
                <w:noProof/>
                <w:webHidden/>
                <w:sz w:val="32"/>
                <w:szCs w:val="32"/>
              </w:rPr>
              <w:fldChar w:fldCharType="separate"/>
            </w:r>
            <w:r w:rsidRPr="00965C61">
              <w:rPr>
                <w:noProof/>
                <w:webHidden/>
                <w:sz w:val="32"/>
                <w:szCs w:val="32"/>
              </w:rPr>
              <w:t>10</w:t>
            </w:r>
            <w:r w:rsidRPr="00965C61">
              <w:rPr>
                <w:noProof/>
                <w:webHidden/>
                <w:sz w:val="32"/>
                <w:szCs w:val="32"/>
              </w:rPr>
              <w:fldChar w:fldCharType="end"/>
            </w:r>
          </w:hyperlink>
        </w:p>
        <w:p w14:paraId="2B156DB2" w14:textId="1FDE9C1D" w:rsidR="00965C61" w:rsidRPr="00965C61" w:rsidRDefault="00965C61">
          <w:pPr>
            <w:pStyle w:val="TOC3"/>
            <w:tabs>
              <w:tab w:val="right" w:leader="dot" w:pos="10790"/>
            </w:tabs>
            <w:rPr>
              <w:rFonts w:eastAsiaTheme="minorEastAsia"/>
              <w:noProof/>
              <w:sz w:val="32"/>
              <w:szCs w:val="32"/>
            </w:rPr>
          </w:pPr>
          <w:hyperlink w:anchor="_Toc148971891" w:history="1">
            <w:r w:rsidRPr="00965C61">
              <w:rPr>
                <w:rStyle w:val="Hyperlink"/>
                <w:rFonts w:ascii="Arial" w:hAnsi="Arial" w:cs="Arial"/>
                <w:bCs/>
                <w:noProof/>
                <w:sz w:val="32"/>
                <w:szCs w:val="32"/>
              </w:rPr>
              <w:t>Tactile Mental Cutting Test</w:t>
            </w:r>
            <w:r w:rsidRPr="00965C61">
              <w:rPr>
                <w:noProof/>
                <w:webHidden/>
                <w:sz w:val="32"/>
                <w:szCs w:val="32"/>
              </w:rPr>
              <w:tab/>
            </w:r>
            <w:r w:rsidRPr="00965C61">
              <w:rPr>
                <w:noProof/>
                <w:webHidden/>
                <w:sz w:val="32"/>
                <w:szCs w:val="32"/>
              </w:rPr>
              <w:fldChar w:fldCharType="begin"/>
            </w:r>
            <w:r w:rsidRPr="00965C61">
              <w:rPr>
                <w:noProof/>
                <w:webHidden/>
                <w:sz w:val="32"/>
                <w:szCs w:val="32"/>
              </w:rPr>
              <w:instrText xml:space="preserve"> PAGEREF _Toc148971891 \h </w:instrText>
            </w:r>
            <w:r w:rsidRPr="00965C61">
              <w:rPr>
                <w:noProof/>
                <w:webHidden/>
                <w:sz w:val="32"/>
                <w:szCs w:val="32"/>
              </w:rPr>
            </w:r>
            <w:r w:rsidRPr="00965C61">
              <w:rPr>
                <w:noProof/>
                <w:webHidden/>
                <w:sz w:val="32"/>
                <w:szCs w:val="32"/>
              </w:rPr>
              <w:fldChar w:fldCharType="separate"/>
            </w:r>
            <w:r w:rsidRPr="00965C61">
              <w:rPr>
                <w:noProof/>
                <w:webHidden/>
                <w:sz w:val="32"/>
                <w:szCs w:val="32"/>
              </w:rPr>
              <w:t>10</w:t>
            </w:r>
            <w:r w:rsidRPr="00965C61">
              <w:rPr>
                <w:noProof/>
                <w:webHidden/>
                <w:sz w:val="32"/>
                <w:szCs w:val="32"/>
              </w:rPr>
              <w:fldChar w:fldCharType="end"/>
            </w:r>
          </w:hyperlink>
        </w:p>
        <w:p w14:paraId="701E15FC" w14:textId="586E9F38" w:rsidR="00965C61" w:rsidRPr="00965C61" w:rsidRDefault="00965C61">
          <w:pPr>
            <w:pStyle w:val="TOC3"/>
            <w:tabs>
              <w:tab w:val="right" w:leader="dot" w:pos="10790"/>
            </w:tabs>
            <w:rPr>
              <w:rFonts w:eastAsiaTheme="minorEastAsia"/>
              <w:noProof/>
              <w:sz w:val="32"/>
              <w:szCs w:val="32"/>
            </w:rPr>
          </w:pPr>
          <w:hyperlink w:anchor="_Toc148971892" w:history="1">
            <w:r w:rsidRPr="00965C61">
              <w:rPr>
                <w:rStyle w:val="Hyperlink"/>
                <w:rFonts w:ascii="Arial" w:hAnsi="Arial" w:cs="Arial"/>
                <w:bCs/>
                <w:noProof/>
                <w:sz w:val="32"/>
                <w:szCs w:val="32"/>
              </w:rPr>
              <w:t>Snap Cubes</w:t>
            </w:r>
            <w:r w:rsidRPr="00965C61">
              <w:rPr>
                <w:noProof/>
                <w:webHidden/>
                <w:sz w:val="32"/>
                <w:szCs w:val="32"/>
              </w:rPr>
              <w:tab/>
            </w:r>
            <w:r w:rsidRPr="00965C61">
              <w:rPr>
                <w:noProof/>
                <w:webHidden/>
                <w:sz w:val="32"/>
                <w:szCs w:val="32"/>
              </w:rPr>
              <w:fldChar w:fldCharType="begin"/>
            </w:r>
            <w:r w:rsidRPr="00965C61">
              <w:rPr>
                <w:noProof/>
                <w:webHidden/>
                <w:sz w:val="32"/>
                <w:szCs w:val="32"/>
              </w:rPr>
              <w:instrText xml:space="preserve"> PAGEREF _Toc148971892 \h </w:instrText>
            </w:r>
            <w:r w:rsidRPr="00965C61">
              <w:rPr>
                <w:noProof/>
                <w:webHidden/>
                <w:sz w:val="32"/>
                <w:szCs w:val="32"/>
              </w:rPr>
            </w:r>
            <w:r w:rsidRPr="00965C61">
              <w:rPr>
                <w:noProof/>
                <w:webHidden/>
                <w:sz w:val="32"/>
                <w:szCs w:val="32"/>
              </w:rPr>
              <w:fldChar w:fldCharType="separate"/>
            </w:r>
            <w:r w:rsidRPr="00965C61">
              <w:rPr>
                <w:noProof/>
                <w:webHidden/>
                <w:sz w:val="32"/>
                <w:szCs w:val="32"/>
              </w:rPr>
              <w:t>11</w:t>
            </w:r>
            <w:r w:rsidRPr="00965C61">
              <w:rPr>
                <w:noProof/>
                <w:webHidden/>
                <w:sz w:val="32"/>
                <w:szCs w:val="32"/>
              </w:rPr>
              <w:fldChar w:fldCharType="end"/>
            </w:r>
          </w:hyperlink>
        </w:p>
        <w:p w14:paraId="4D3E59F6" w14:textId="41B8D475" w:rsidR="00965C61" w:rsidRPr="00965C61" w:rsidRDefault="00965C61" w:rsidP="00965C61">
          <w:pPr>
            <w:pStyle w:val="TOC2"/>
            <w:rPr>
              <w:rFonts w:eastAsiaTheme="minorEastAsia"/>
            </w:rPr>
          </w:pPr>
          <w:hyperlink w:anchor="_Toc148971893" w:history="1">
            <w:r w:rsidRPr="00965C61">
              <w:rPr>
                <w:rStyle w:val="Hyperlink"/>
              </w:rPr>
              <w:t>NFB EQ (Engineering Quotient) Online</w:t>
            </w:r>
            <w:r w:rsidRPr="00965C61">
              <w:rPr>
                <w:webHidden/>
              </w:rPr>
              <w:tab/>
            </w:r>
            <w:r w:rsidRPr="00965C61">
              <w:rPr>
                <w:webHidden/>
              </w:rPr>
              <w:fldChar w:fldCharType="begin"/>
            </w:r>
            <w:r w:rsidRPr="00965C61">
              <w:rPr>
                <w:webHidden/>
              </w:rPr>
              <w:instrText xml:space="preserve"> PAGEREF _Toc148971893 \h </w:instrText>
            </w:r>
            <w:r w:rsidRPr="00965C61">
              <w:rPr>
                <w:webHidden/>
              </w:rPr>
            </w:r>
            <w:r w:rsidRPr="00965C61">
              <w:rPr>
                <w:webHidden/>
              </w:rPr>
              <w:fldChar w:fldCharType="separate"/>
            </w:r>
            <w:r w:rsidRPr="00965C61">
              <w:rPr>
                <w:webHidden/>
              </w:rPr>
              <w:t>12</w:t>
            </w:r>
            <w:r w:rsidRPr="00965C61">
              <w:rPr>
                <w:webHidden/>
              </w:rPr>
              <w:fldChar w:fldCharType="end"/>
            </w:r>
          </w:hyperlink>
        </w:p>
        <w:p w14:paraId="6C0DFE1E" w14:textId="062FB4F2" w:rsidR="00965C61" w:rsidRPr="00965C61" w:rsidRDefault="00965C61">
          <w:pPr>
            <w:pStyle w:val="TOC3"/>
            <w:tabs>
              <w:tab w:val="right" w:leader="dot" w:pos="10790"/>
            </w:tabs>
            <w:rPr>
              <w:rFonts w:eastAsiaTheme="minorEastAsia"/>
              <w:noProof/>
              <w:sz w:val="32"/>
              <w:szCs w:val="32"/>
            </w:rPr>
          </w:pPr>
          <w:hyperlink w:anchor="_Toc148971894" w:history="1">
            <w:r w:rsidRPr="00965C61">
              <w:rPr>
                <w:rStyle w:val="Hyperlink"/>
                <w:rFonts w:ascii="Arial" w:hAnsi="Arial" w:cs="Arial"/>
                <w:bCs/>
                <w:noProof/>
                <w:sz w:val="32"/>
                <w:szCs w:val="32"/>
              </w:rPr>
              <w:t>Menger Sponge</w:t>
            </w:r>
            <w:r w:rsidRPr="00965C61">
              <w:rPr>
                <w:noProof/>
                <w:webHidden/>
                <w:sz w:val="32"/>
                <w:szCs w:val="32"/>
              </w:rPr>
              <w:tab/>
            </w:r>
            <w:r w:rsidRPr="00965C61">
              <w:rPr>
                <w:noProof/>
                <w:webHidden/>
                <w:sz w:val="32"/>
                <w:szCs w:val="32"/>
              </w:rPr>
              <w:fldChar w:fldCharType="begin"/>
            </w:r>
            <w:r w:rsidRPr="00965C61">
              <w:rPr>
                <w:noProof/>
                <w:webHidden/>
                <w:sz w:val="32"/>
                <w:szCs w:val="32"/>
              </w:rPr>
              <w:instrText xml:space="preserve"> PAGEREF _Toc148971894 \h </w:instrText>
            </w:r>
            <w:r w:rsidRPr="00965C61">
              <w:rPr>
                <w:noProof/>
                <w:webHidden/>
                <w:sz w:val="32"/>
                <w:szCs w:val="32"/>
              </w:rPr>
            </w:r>
            <w:r w:rsidRPr="00965C61">
              <w:rPr>
                <w:noProof/>
                <w:webHidden/>
                <w:sz w:val="32"/>
                <w:szCs w:val="32"/>
              </w:rPr>
              <w:fldChar w:fldCharType="separate"/>
            </w:r>
            <w:r w:rsidRPr="00965C61">
              <w:rPr>
                <w:noProof/>
                <w:webHidden/>
                <w:sz w:val="32"/>
                <w:szCs w:val="32"/>
              </w:rPr>
              <w:t>12</w:t>
            </w:r>
            <w:r w:rsidRPr="00965C61">
              <w:rPr>
                <w:noProof/>
                <w:webHidden/>
                <w:sz w:val="32"/>
                <w:szCs w:val="32"/>
              </w:rPr>
              <w:fldChar w:fldCharType="end"/>
            </w:r>
          </w:hyperlink>
        </w:p>
        <w:p w14:paraId="6FDAB73D" w14:textId="6994EB35" w:rsidR="00965C61" w:rsidRPr="00965C61" w:rsidRDefault="00965C61">
          <w:pPr>
            <w:pStyle w:val="TOC3"/>
            <w:tabs>
              <w:tab w:val="right" w:leader="dot" w:pos="10790"/>
            </w:tabs>
            <w:rPr>
              <w:rFonts w:eastAsiaTheme="minorEastAsia"/>
              <w:noProof/>
              <w:sz w:val="32"/>
              <w:szCs w:val="32"/>
            </w:rPr>
          </w:pPr>
          <w:hyperlink w:anchor="_Toc148971895" w:history="1">
            <w:r w:rsidRPr="00965C61">
              <w:rPr>
                <w:rStyle w:val="Hyperlink"/>
                <w:rFonts w:ascii="Arial" w:hAnsi="Arial" w:cs="Arial"/>
                <w:bCs/>
                <w:noProof/>
                <w:sz w:val="32"/>
                <w:szCs w:val="32"/>
              </w:rPr>
              <w:t>Tangram Puzzle</w:t>
            </w:r>
            <w:r w:rsidRPr="00965C61">
              <w:rPr>
                <w:noProof/>
                <w:webHidden/>
                <w:sz w:val="32"/>
                <w:szCs w:val="32"/>
              </w:rPr>
              <w:tab/>
            </w:r>
            <w:r w:rsidRPr="00965C61">
              <w:rPr>
                <w:noProof/>
                <w:webHidden/>
                <w:sz w:val="32"/>
                <w:szCs w:val="32"/>
              </w:rPr>
              <w:fldChar w:fldCharType="begin"/>
            </w:r>
            <w:r w:rsidRPr="00965C61">
              <w:rPr>
                <w:noProof/>
                <w:webHidden/>
                <w:sz w:val="32"/>
                <w:szCs w:val="32"/>
              </w:rPr>
              <w:instrText xml:space="preserve"> PAGEREF _Toc148971895 \h </w:instrText>
            </w:r>
            <w:r w:rsidRPr="00965C61">
              <w:rPr>
                <w:noProof/>
                <w:webHidden/>
                <w:sz w:val="32"/>
                <w:szCs w:val="32"/>
              </w:rPr>
            </w:r>
            <w:r w:rsidRPr="00965C61">
              <w:rPr>
                <w:noProof/>
                <w:webHidden/>
                <w:sz w:val="32"/>
                <w:szCs w:val="32"/>
              </w:rPr>
              <w:fldChar w:fldCharType="separate"/>
            </w:r>
            <w:r w:rsidRPr="00965C61">
              <w:rPr>
                <w:noProof/>
                <w:webHidden/>
                <w:sz w:val="32"/>
                <w:szCs w:val="32"/>
              </w:rPr>
              <w:t>13</w:t>
            </w:r>
            <w:r w:rsidRPr="00965C61">
              <w:rPr>
                <w:noProof/>
                <w:webHidden/>
                <w:sz w:val="32"/>
                <w:szCs w:val="32"/>
              </w:rPr>
              <w:fldChar w:fldCharType="end"/>
            </w:r>
          </w:hyperlink>
        </w:p>
        <w:p w14:paraId="34B48031" w14:textId="4CD67B79" w:rsidR="00965C61" w:rsidRPr="00965C61" w:rsidRDefault="00965C61" w:rsidP="00965C61">
          <w:pPr>
            <w:pStyle w:val="TOC2"/>
            <w:rPr>
              <w:rFonts w:eastAsiaTheme="minorEastAsia"/>
            </w:rPr>
          </w:pPr>
          <w:hyperlink w:anchor="_Toc148971896" w:history="1">
            <w:r w:rsidRPr="00965C61">
              <w:rPr>
                <w:rStyle w:val="Hyperlink"/>
              </w:rPr>
              <w:t>NFB EQ for Teachers Curriculum</w:t>
            </w:r>
            <w:r w:rsidRPr="00965C61">
              <w:rPr>
                <w:webHidden/>
              </w:rPr>
              <w:tab/>
            </w:r>
            <w:r w:rsidRPr="00965C61">
              <w:rPr>
                <w:webHidden/>
              </w:rPr>
              <w:fldChar w:fldCharType="begin"/>
            </w:r>
            <w:r w:rsidRPr="00965C61">
              <w:rPr>
                <w:webHidden/>
              </w:rPr>
              <w:instrText xml:space="preserve"> PAGEREF _Toc148971896 \h </w:instrText>
            </w:r>
            <w:r w:rsidRPr="00965C61">
              <w:rPr>
                <w:webHidden/>
              </w:rPr>
            </w:r>
            <w:r w:rsidRPr="00965C61">
              <w:rPr>
                <w:webHidden/>
              </w:rPr>
              <w:fldChar w:fldCharType="separate"/>
            </w:r>
            <w:r w:rsidRPr="00965C61">
              <w:rPr>
                <w:webHidden/>
              </w:rPr>
              <w:t>14</w:t>
            </w:r>
            <w:r w:rsidRPr="00965C61">
              <w:rPr>
                <w:webHidden/>
              </w:rPr>
              <w:fldChar w:fldCharType="end"/>
            </w:r>
          </w:hyperlink>
        </w:p>
        <w:p w14:paraId="0BA6BA56" w14:textId="3C35551A" w:rsidR="00965C61" w:rsidRPr="00965C61" w:rsidRDefault="00965C61" w:rsidP="00965C61">
          <w:pPr>
            <w:pStyle w:val="TOC2"/>
            <w:rPr>
              <w:rFonts w:eastAsiaTheme="minorEastAsia"/>
            </w:rPr>
          </w:pPr>
          <w:hyperlink w:anchor="_Toc148971897" w:history="1">
            <w:r w:rsidRPr="00965C61">
              <w:rPr>
                <w:rStyle w:val="Hyperlink"/>
              </w:rPr>
              <w:t>Additional Resources</w:t>
            </w:r>
            <w:r w:rsidRPr="00965C61">
              <w:rPr>
                <w:webHidden/>
              </w:rPr>
              <w:tab/>
            </w:r>
            <w:r w:rsidRPr="00965C61">
              <w:rPr>
                <w:webHidden/>
              </w:rPr>
              <w:fldChar w:fldCharType="begin"/>
            </w:r>
            <w:r w:rsidRPr="00965C61">
              <w:rPr>
                <w:webHidden/>
              </w:rPr>
              <w:instrText xml:space="preserve"> PAGEREF _Toc148971897 \h </w:instrText>
            </w:r>
            <w:r w:rsidRPr="00965C61">
              <w:rPr>
                <w:webHidden/>
              </w:rPr>
            </w:r>
            <w:r w:rsidRPr="00965C61">
              <w:rPr>
                <w:webHidden/>
              </w:rPr>
              <w:fldChar w:fldCharType="separate"/>
            </w:r>
            <w:r w:rsidRPr="00965C61">
              <w:rPr>
                <w:webHidden/>
              </w:rPr>
              <w:t>15</w:t>
            </w:r>
            <w:r w:rsidRPr="00965C61">
              <w:rPr>
                <w:webHidden/>
              </w:rPr>
              <w:fldChar w:fldCharType="end"/>
            </w:r>
          </w:hyperlink>
        </w:p>
        <w:p w14:paraId="2589D0FA" w14:textId="42EB0B8B" w:rsidR="00647719" w:rsidRPr="00B65565" w:rsidRDefault="00647719">
          <w:pPr>
            <w:rPr>
              <w:rFonts w:ascii="Arial" w:hAnsi="Arial" w:cs="Arial"/>
              <w:sz w:val="32"/>
              <w:szCs w:val="32"/>
            </w:rPr>
          </w:pPr>
          <w:r w:rsidRPr="00DD4558">
            <w:rPr>
              <w:rFonts w:ascii="Arial" w:hAnsi="Arial" w:cs="Arial"/>
              <w:bCs/>
              <w:noProof/>
              <w:sz w:val="32"/>
              <w:szCs w:val="32"/>
            </w:rPr>
            <w:fldChar w:fldCharType="end"/>
          </w:r>
        </w:p>
      </w:sdtContent>
    </w:sdt>
    <w:p w14:paraId="57514454" w14:textId="77777777" w:rsidR="00647719" w:rsidRPr="00B65565" w:rsidRDefault="00647719" w:rsidP="00647719">
      <w:pPr>
        <w:rPr>
          <w:rFonts w:ascii="Arial" w:hAnsi="Arial" w:cs="Arial"/>
          <w:sz w:val="32"/>
          <w:szCs w:val="32"/>
        </w:rPr>
      </w:pPr>
    </w:p>
    <w:p w14:paraId="4381BDC5" w14:textId="77777777" w:rsidR="00647719" w:rsidRPr="00B65565" w:rsidRDefault="00647719">
      <w:pPr>
        <w:rPr>
          <w:rFonts w:ascii="Arial" w:eastAsia="Calibri Light" w:hAnsi="Arial" w:cs="Arial"/>
          <w:bCs/>
          <w:sz w:val="32"/>
          <w:szCs w:val="32"/>
        </w:rPr>
      </w:pPr>
      <w:r w:rsidRPr="00B65565">
        <w:rPr>
          <w:rFonts w:ascii="Arial" w:eastAsia="Calibri Light" w:hAnsi="Arial" w:cs="Arial"/>
          <w:bCs/>
          <w:sz w:val="32"/>
          <w:szCs w:val="32"/>
        </w:rPr>
        <w:br w:type="page"/>
      </w:r>
    </w:p>
    <w:p w14:paraId="4EFB8F54" w14:textId="466DEABD" w:rsidR="00B80490" w:rsidRPr="00002501" w:rsidRDefault="00B80490" w:rsidP="00B80490">
      <w:pPr>
        <w:pStyle w:val="Heading2"/>
        <w:spacing w:line="256" w:lineRule="auto"/>
        <w:rPr>
          <w:rFonts w:ascii="Arial" w:eastAsia="Calibri Light" w:hAnsi="Arial" w:cs="Arial"/>
          <w:b/>
          <w:bCs/>
          <w:color w:val="auto"/>
          <w:sz w:val="40"/>
          <w:szCs w:val="40"/>
        </w:rPr>
      </w:pPr>
      <w:bookmarkStart w:id="13" w:name="_Toc148971880"/>
      <w:r w:rsidRPr="00002501">
        <w:rPr>
          <w:rFonts w:ascii="Arial" w:eastAsia="Calibri Light" w:hAnsi="Arial" w:cs="Arial"/>
          <w:b/>
          <w:bCs/>
          <w:color w:val="auto"/>
          <w:sz w:val="40"/>
          <w:szCs w:val="40"/>
        </w:rPr>
        <w:lastRenderedPageBreak/>
        <w:t xml:space="preserve">About </w:t>
      </w:r>
      <w:r w:rsidR="00647719" w:rsidRPr="00002501">
        <w:rPr>
          <w:rFonts w:ascii="Arial" w:eastAsia="Calibri Light" w:hAnsi="Arial" w:cs="Arial"/>
          <w:b/>
          <w:bCs/>
          <w:color w:val="auto"/>
          <w:sz w:val="40"/>
          <w:szCs w:val="40"/>
        </w:rPr>
        <w:t>the National Federation of the Blind</w:t>
      </w:r>
      <w:bookmarkEnd w:id="13"/>
    </w:p>
    <w:p w14:paraId="01D31F11" w14:textId="77777777" w:rsidR="00B65565" w:rsidRPr="00B65565" w:rsidRDefault="00B65565" w:rsidP="00B65565"/>
    <w:p w14:paraId="2639B54D" w14:textId="77777777" w:rsidR="00B80490" w:rsidRPr="00B65565" w:rsidRDefault="00B80490" w:rsidP="00B80490">
      <w:pPr>
        <w:rPr>
          <w:rFonts w:ascii="Arial" w:hAnsi="Arial" w:cs="Arial"/>
          <w:sz w:val="32"/>
          <w:szCs w:val="32"/>
        </w:rPr>
      </w:pPr>
      <w:r w:rsidRPr="00B65565">
        <w:rPr>
          <w:rFonts w:ascii="Arial" w:hAnsi="Arial" w:cs="Arial"/>
          <w:sz w:val="32"/>
          <w:szCs w:val="32"/>
        </w:rPr>
        <w:t xml:space="preserve">The National Federation of the Blind (NFB) is the </w:t>
      </w:r>
      <w:r w:rsidR="00BD2326">
        <w:rPr>
          <w:rFonts w:ascii="Arial" w:hAnsi="Arial" w:cs="Arial"/>
          <w:sz w:val="32"/>
          <w:szCs w:val="32"/>
        </w:rPr>
        <w:t xml:space="preserve">transformative membership and advocacy organization of blind people in the United States. </w:t>
      </w:r>
      <w:r w:rsidRPr="00B65565">
        <w:rPr>
          <w:rFonts w:ascii="Arial" w:hAnsi="Arial" w:cs="Arial"/>
          <w:sz w:val="32"/>
          <w:szCs w:val="32"/>
        </w:rPr>
        <w:t xml:space="preserve">Founded in 1940 and currently headquartered in Baltimore, </w:t>
      </w:r>
      <w:r w:rsidR="00523B18">
        <w:rPr>
          <w:rFonts w:ascii="Arial" w:hAnsi="Arial" w:cs="Arial"/>
          <w:sz w:val="32"/>
          <w:szCs w:val="32"/>
        </w:rPr>
        <w:t xml:space="preserve">the </w:t>
      </w:r>
      <w:r w:rsidRPr="00B65565">
        <w:rPr>
          <w:rFonts w:ascii="Arial" w:hAnsi="Arial" w:cs="Arial"/>
          <w:sz w:val="32"/>
          <w:szCs w:val="32"/>
        </w:rPr>
        <w:t>NFB consists of affiliates, chapters, and divisions in all fifty states, the District of Columbia, and Puerto Rico. Through our network of blind members, we coordinate many programs, services, and resources to defend the rights of blind Americans, provide information and support to blind children and adults, and build a community that creates a future full of opportunities.</w:t>
      </w:r>
    </w:p>
    <w:p w14:paraId="6965155B" w14:textId="77777777" w:rsidR="00002501" w:rsidRDefault="00B80490" w:rsidP="00B80490">
      <w:pPr>
        <w:rPr>
          <w:rFonts w:ascii="Arial" w:hAnsi="Arial" w:cs="Arial"/>
          <w:sz w:val="32"/>
          <w:szCs w:val="32"/>
        </w:rPr>
      </w:pPr>
      <w:r w:rsidRPr="00B65565">
        <w:rPr>
          <w:rFonts w:ascii="Arial" w:hAnsi="Arial" w:cs="Arial"/>
          <w:sz w:val="32"/>
          <w:szCs w:val="32"/>
        </w:rPr>
        <w:t xml:space="preserve">We have produced science, technology, engineering, and math (STEM) programs for blind youth nearly every year since 2004. These programs, with support from universities, federal agencies, and STEM employers, </w:t>
      </w:r>
      <w:proofErr w:type="gramStart"/>
      <w:r w:rsidRPr="00B65565">
        <w:rPr>
          <w:rFonts w:ascii="Arial" w:hAnsi="Arial" w:cs="Arial"/>
          <w:sz w:val="32"/>
          <w:szCs w:val="32"/>
        </w:rPr>
        <w:t>have been facilitated</w:t>
      </w:r>
      <w:proofErr w:type="gramEnd"/>
      <w:r w:rsidRPr="00B65565">
        <w:rPr>
          <w:rFonts w:ascii="Arial" w:hAnsi="Arial" w:cs="Arial"/>
          <w:sz w:val="32"/>
          <w:szCs w:val="32"/>
        </w:rPr>
        <w:t xml:space="preserve"> with blind youth of various ages on university campuses, museums across the country, at the NFB Jernigan Institute in Baltimore, and have even been adapted for remote-learning experiences. </w:t>
      </w:r>
    </w:p>
    <w:p w14:paraId="62ECB0DC" w14:textId="6059FBB5" w:rsidR="000F5FEE" w:rsidRDefault="00B80490" w:rsidP="0156B06E">
      <w:pPr>
        <w:rPr>
          <w:rFonts w:ascii="Arial" w:eastAsia="Calibri Light" w:hAnsi="Arial" w:cs="Arial"/>
          <w:sz w:val="32"/>
          <w:szCs w:val="32"/>
        </w:rPr>
      </w:pPr>
      <w:r w:rsidRPr="0156B06E">
        <w:rPr>
          <w:rFonts w:ascii="Arial" w:hAnsi="Arial" w:cs="Arial"/>
          <w:sz w:val="32"/>
          <w:szCs w:val="32"/>
        </w:rPr>
        <w:t xml:space="preserve">While the format has varied, the core values have remained the same: </w:t>
      </w:r>
      <w:r w:rsidR="00F001C0">
        <w:rPr>
          <w:rFonts w:ascii="Arial" w:hAnsi="Arial" w:cs="Arial"/>
          <w:sz w:val="32"/>
          <w:szCs w:val="32"/>
        </w:rPr>
        <w:t>A</w:t>
      </w:r>
      <w:r w:rsidR="00F001C0" w:rsidRPr="0156B06E">
        <w:rPr>
          <w:rFonts w:ascii="Arial" w:hAnsi="Arial" w:cs="Arial"/>
          <w:sz w:val="32"/>
          <w:szCs w:val="32"/>
        </w:rPr>
        <w:t xml:space="preserve"> </w:t>
      </w:r>
      <w:r w:rsidRPr="0156B06E">
        <w:rPr>
          <w:rFonts w:ascii="Arial" w:hAnsi="Arial" w:cs="Arial"/>
          <w:sz w:val="32"/>
          <w:szCs w:val="32"/>
        </w:rPr>
        <w:t>fundamental understanding that blindness is not the characteristic that defines you or your future. Every day we raise the expectations of blind people, because low expectations create obstacles between blind people and our dreams. You can live the life you want; blindness is not what holds you back.</w:t>
      </w:r>
      <w:r w:rsidR="00287254" w:rsidRPr="0156B06E">
        <w:rPr>
          <w:rFonts w:ascii="Arial" w:hAnsi="Arial" w:cs="Arial"/>
          <w:sz w:val="32"/>
          <w:szCs w:val="32"/>
        </w:rPr>
        <w:t xml:space="preserve"> </w:t>
      </w:r>
      <w:r w:rsidR="65F7E5AF" w:rsidRPr="0156B06E">
        <w:rPr>
          <w:rFonts w:ascii="Arial" w:hAnsi="Arial" w:cs="Arial"/>
          <w:sz w:val="32"/>
          <w:szCs w:val="32"/>
        </w:rPr>
        <w:t xml:space="preserve">To learn more about the NFB use the provided </w:t>
      </w:r>
      <w:proofErr w:type="spellStart"/>
      <w:r w:rsidR="65F7E5AF" w:rsidRPr="0156B06E">
        <w:rPr>
          <w:rFonts w:ascii="Arial" w:hAnsi="Arial" w:cs="Arial"/>
          <w:sz w:val="32"/>
          <w:szCs w:val="32"/>
        </w:rPr>
        <w:t>QR</w:t>
      </w:r>
      <w:proofErr w:type="spellEnd"/>
      <w:r w:rsidR="65F7E5AF" w:rsidRPr="0156B06E">
        <w:rPr>
          <w:rFonts w:ascii="Arial" w:hAnsi="Arial" w:cs="Arial"/>
          <w:sz w:val="32"/>
          <w:szCs w:val="32"/>
        </w:rPr>
        <w:t xml:space="preserve"> code.</w:t>
      </w:r>
    </w:p>
    <w:p w14:paraId="2194503A" w14:textId="77777777" w:rsidR="00647719" w:rsidRPr="00B65565" w:rsidRDefault="00647719">
      <w:pPr>
        <w:rPr>
          <w:rFonts w:ascii="Arial" w:eastAsia="Calibri Light" w:hAnsi="Arial" w:cs="Arial"/>
          <w:bCs/>
          <w:sz w:val="32"/>
          <w:szCs w:val="32"/>
        </w:rPr>
      </w:pPr>
      <w:r w:rsidRPr="00B65565">
        <w:rPr>
          <w:rFonts w:ascii="Arial" w:eastAsia="Calibri Light" w:hAnsi="Arial" w:cs="Arial"/>
          <w:bCs/>
          <w:sz w:val="32"/>
          <w:szCs w:val="32"/>
        </w:rPr>
        <w:br w:type="page"/>
      </w:r>
    </w:p>
    <w:p w14:paraId="43E5E0E8" w14:textId="680202AD" w:rsidR="00B80490" w:rsidRPr="00002501" w:rsidRDefault="00B80490" w:rsidP="00B80490">
      <w:pPr>
        <w:pStyle w:val="Heading2"/>
        <w:spacing w:line="256" w:lineRule="auto"/>
        <w:rPr>
          <w:rFonts w:ascii="Arial" w:eastAsia="Calibri Light" w:hAnsi="Arial" w:cs="Arial"/>
          <w:b/>
          <w:bCs/>
          <w:color w:val="auto"/>
          <w:sz w:val="40"/>
          <w:szCs w:val="40"/>
        </w:rPr>
      </w:pPr>
      <w:bookmarkStart w:id="14" w:name="_Toc148971881"/>
      <w:r w:rsidRPr="00002501">
        <w:rPr>
          <w:rFonts w:ascii="Arial" w:eastAsia="Calibri Light" w:hAnsi="Arial" w:cs="Arial"/>
          <w:b/>
          <w:bCs/>
          <w:color w:val="auto"/>
          <w:sz w:val="40"/>
          <w:szCs w:val="40"/>
        </w:rPr>
        <w:lastRenderedPageBreak/>
        <w:t xml:space="preserve">About </w:t>
      </w:r>
      <w:r w:rsidR="00287254" w:rsidRPr="00002501">
        <w:rPr>
          <w:rFonts w:ascii="Arial" w:eastAsia="Calibri Light" w:hAnsi="Arial" w:cs="Arial"/>
          <w:b/>
          <w:bCs/>
          <w:color w:val="auto"/>
          <w:sz w:val="40"/>
          <w:szCs w:val="40"/>
        </w:rPr>
        <w:t xml:space="preserve">the </w:t>
      </w:r>
      <w:r w:rsidRPr="00002501">
        <w:rPr>
          <w:rFonts w:ascii="Arial" w:eastAsia="Calibri Light" w:hAnsi="Arial" w:cs="Arial"/>
          <w:b/>
          <w:bCs/>
          <w:color w:val="auto"/>
          <w:sz w:val="40"/>
          <w:szCs w:val="40"/>
        </w:rPr>
        <w:t>N</w:t>
      </w:r>
      <w:r w:rsidR="00287254" w:rsidRPr="00002501">
        <w:rPr>
          <w:rFonts w:ascii="Arial" w:eastAsia="Calibri Light" w:hAnsi="Arial" w:cs="Arial"/>
          <w:b/>
          <w:bCs/>
          <w:color w:val="auto"/>
          <w:sz w:val="40"/>
          <w:szCs w:val="40"/>
        </w:rPr>
        <w:t xml:space="preserve">ational </w:t>
      </w:r>
      <w:r w:rsidRPr="00002501">
        <w:rPr>
          <w:rFonts w:ascii="Arial" w:eastAsia="Calibri Light" w:hAnsi="Arial" w:cs="Arial"/>
          <w:b/>
          <w:bCs/>
          <w:color w:val="auto"/>
          <w:sz w:val="40"/>
          <w:szCs w:val="40"/>
        </w:rPr>
        <w:t>S</w:t>
      </w:r>
      <w:r w:rsidR="00287254" w:rsidRPr="00002501">
        <w:rPr>
          <w:rFonts w:ascii="Arial" w:eastAsia="Calibri Light" w:hAnsi="Arial" w:cs="Arial"/>
          <w:b/>
          <w:bCs/>
          <w:color w:val="auto"/>
          <w:sz w:val="40"/>
          <w:szCs w:val="40"/>
        </w:rPr>
        <w:t xml:space="preserve">cience </w:t>
      </w:r>
      <w:r w:rsidRPr="00002501">
        <w:rPr>
          <w:rFonts w:ascii="Arial" w:eastAsia="Calibri Light" w:hAnsi="Arial" w:cs="Arial"/>
          <w:b/>
          <w:bCs/>
          <w:color w:val="auto"/>
          <w:sz w:val="40"/>
          <w:szCs w:val="40"/>
        </w:rPr>
        <w:t>F</w:t>
      </w:r>
      <w:r w:rsidR="00287254" w:rsidRPr="00002501">
        <w:rPr>
          <w:rFonts w:ascii="Arial" w:eastAsia="Calibri Light" w:hAnsi="Arial" w:cs="Arial"/>
          <w:b/>
          <w:bCs/>
          <w:color w:val="auto"/>
          <w:sz w:val="40"/>
          <w:szCs w:val="40"/>
        </w:rPr>
        <w:t>oundation</w:t>
      </w:r>
      <w:bookmarkEnd w:id="14"/>
    </w:p>
    <w:p w14:paraId="302D9811" w14:textId="77777777" w:rsidR="00002501" w:rsidRPr="00002501" w:rsidRDefault="00002501" w:rsidP="00002501"/>
    <w:p w14:paraId="6EB649DB" w14:textId="4C936853" w:rsidR="000F5FEE" w:rsidRDefault="000F5FEE" w:rsidP="00B80490">
      <w:pPr>
        <w:rPr>
          <w:rFonts w:ascii="Arial" w:hAnsi="Arial" w:cs="Arial"/>
          <w:sz w:val="32"/>
          <w:szCs w:val="32"/>
        </w:rPr>
      </w:pPr>
      <w:r w:rsidRPr="000F5FEE">
        <w:rPr>
          <w:rFonts w:ascii="Arial" w:hAnsi="Arial" w:cs="Arial"/>
          <w:sz w:val="32"/>
          <w:szCs w:val="32"/>
        </w:rPr>
        <w:t xml:space="preserve">The </w:t>
      </w:r>
      <w:r w:rsidR="00A94FDF">
        <w:rPr>
          <w:rFonts w:ascii="Arial" w:hAnsi="Arial" w:cs="Arial"/>
          <w:sz w:val="32"/>
          <w:szCs w:val="32"/>
        </w:rPr>
        <w:t>National Science Foundation (</w:t>
      </w:r>
      <w:r w:rsidRPr="000F5FEE">
        <w:rPr>
          <w:rFonts w:ascii="Arial" w:hAnsi="Arial" w:cs="Arial"/>
          <w:sz w:val="32"/>
          <w:szCs w:val="32"/>
        </w:rPr>
        <w:t>NSF</w:t>
      </w:r>
      <w:r w:rsidR="00A94FDF">
        <w:rPr>
          <w:rFonts w:ascii="Arial" w:hAnsi="Arial" w:cs="Arial"/>
          <w:sz w:val="32"/>
          <w:szCs w:val="32"/>
        </w:rPr>
        <w:t>)</w:t>
      </w:r>
      <w:r w:rsidRPr="000F5FEE">
        <w:rPr>
          <w:rFonts w:ascii="Arial" w:hAnsi="Arial" w:cs="Arial"/>
          <w:sz w:val="32"/>
          <w:szCs w:val="32"/>
        </w:rPr>
        <w:t xml:space="preserve"> funds research and education in science and engineering, through grants, contracts, and cooperative agreements. </w:t>
      </w:r>
    </w:p>
    <w:p w14:paraId="12C62C9D" w14:textId="6501B5DC" w:rsidR="000F5FEE" w:rsidRDefault="00B80490" w:rsidP="00B80490">
      <w:pPr>
        <w:rPr>
          <w:rFonts w:ascii="Arial" w:hAnsi="Arial" w:cs="Arial"/>
          <w:sz w:val="32"/>
          <w:szCs w:val="32"/>
        </w:rPr>
      </w:pPr>
      <w:r w:rsidRPr="00B65565">
        <w:rPr>
          <w:rFonts w:ascii="Arial" w:hAnsi="Arial" w:cs="Arial"/>
          <w:sz w:val="32"/>
          <w:szCs w:val="32"/>
        </w:rPr>
        <w:t xml:space="preserve">The National Federation of the Blind </w:t>
      </w:r>
      <w:proofErr w:type="gramStart"/>
      <w:r w:rsidRPr="00B65565">
        <w:rPr>
          <w:rFonts w:ascii="Arial" w:hAnsi="Arial" w:cs="Arial"/>
          <w:sz w:val="32"/>
          <w:szCs w:val="32"/>
        </w:rPr>
        <w:t>was awarded</w:t>
      </w:r>
      <w:proofErr w:type="gramEnd"/>
      <w:r w:rsidRPr="00B65565">
        <w:rPr>
          <w:rFonts w:ascii="Arial" w:hAnsi="Arial" w:cs="Arial"/>
          <w:sz w:val="32"/>
          <w:szCs w:val="32"/>
        </w:rPr>
        <w:t xml:space="preserve"> a </w:t>
      </w:r>
      <w:r w:rsidR="00BD2326" w:rsidRPr="00B65565">
        <w:rPr>
          <w:rFonts w:ascii="Arial" w:hAnsi="Arial" w:cs="Arial"/>
          <w:sz w:val="32"/>
          <w:szCs w:val="32"/>
        </w:rPr>
        <w:t>two-million-dollar</w:t>
      </w:r>
      <w:r w:rsidRPr="00B65565">
        <w:rPr>
          <w:rFonts w:ascii="Arial" w:hAnsi="Arial" w:cs="Arial"/>
          <w:sz w:val="32"/>
          <w:szCs w:val="32"/>
        </w:rPr>
        <w:t xml:space="preserve"> grant</w:t>
      </w:r>
      <w:r w:rsidR="000F5FEE">
        <w:rPr>
          <w:rFonts w:ascii="Arial" w:hAnsi="Arial" w:cs="Arial"/>
          <w:sz w:val="32"/>
          <w:szCs w:val="32"/>
        </w:rPr>
        <w:t xml:space="preserve"> (No. 1712887)</w:t>
      </w:r>
      <w:r w:rsidRPr="00B65565">
        <w:rPr>
          <w:rFonts w:ascii="Arial" w:hAnsi="Arial" w:cs="Arial"/>
          <w:sz w:val="32"/>
          <w:szCs w:val="32"/>
        </w:rPr>
        <w:t xml:space="preserve"> from the </w:t>
      </w:r>
      <w:r w:rsidR="00A94FDF">
        <w:rPr>
          <w:rFonts w:ascii="Arial" w:hAnsi="Arial" w:cs="Arial"/>
          <w:sz w:val="32"/>
          <w:szCs w:val="32"/>
        </w:rPr>
        <w:t xml:space="preserve">NSF </w:t>
      </w:r>
      <w:r w:rsidRPr="00B65565">
        <w:rPr>
          <w:rFonts w:ascii="Arial" w:hAnsi="Arial" w:cs="Arial"/>
          <w:sz w:val="32"/>
          <w:szCs w:val="32"/>
        </w:rPr>
        <w:t xml:space="preserve">in 2017. </w:t>
      </w:r>
      <w:r w:rsidR="00287254" w:rsidRPr="00B65565">
        <w:rPr>
          <w:rFonts w:ascii="Arial" w:hAnsi="Arial" w:cs="Arial"/>
          <w:sz w:val="32"/>
          <w:szCs w:val="32"/>
        </w:rPr>
        <w:t>The</w:t>
      </w:r>
      <w:r w:rsidRPr="00B65565">
        <w:rPr>
          <w:rFonts w:ascii="Arial" w:hAnsi="Arial" w:cs="Arial"/>
          <w:sz w:val="32"/>
          <w:szCs w:val="32"/>
        </w:rPr>
        <w:t xml:space="preserve"> Spatial Ability and Blind Engineering Research</w:t>
      </w:r>
      <w:r w:rsidR="00287254" w:rsidRPr="00B65565">
        <w:rPr>
          <w:rFonts w:ascii="Arial" w:hAnsi="Arial" w:cs="Arial"/>
          <w:sz w:val="32"/>
          <w:szCs w:val="32"/>
        </w:rPr>
        <w:t xml:space="preserve"> (SABER) project </w:t>
      </w:r>
      <w:proofErr w:type="gramStart"/>
      <w:r w:rsidR="00287254" w:rsidRPr="00B65565">
        <w:rPr>
          <w:rFonts w:ascii="Arial" w:hAnsi="Arial" w:cs="Arial"/>
          <w:sz w:val="32"/>
          <w:szCs w:val="32"/>
        </w:rPr>
        <w:t>was created</w:t>
      </w:r>
      <w:proofErr w:type="gramEnd"/>
      <w:r w:rsidR="00287254" w:rsidRPr="00B65565">
        <w:rPr>
          <w:rFonts w:ascii="Arial" w:hAnsi="Arial" w:cs="Arial"/>
          <w:sz w:val="32"/>
          <w:szCs w:val="32"/>
        </w:rPr>
        <w:t xml:space="preserve"> a</w:t>
      </w:r>
      <w:r w:rsidRPr="00B65565">
        <w:rPr>
          <w:rFonts w:ascii="Arial" w:hAnsi="Arial" w:cs="Arial"/>
          <w:sz w:val="32"/>
          <w:szCs w:val="32"/>
        </w:rPr>
        <w:t>s part of</w:t>
      </w:r>
      <w:r w:rsidR="00287254" w:rsidRPr="00B65565">
        <w:rPr>
          <w:rFonts w:ascii="Arial" w:hAnsi="Arial" w:cs="Arial"/>
          <w:sz w:val="32"/>
          <w:szCs w:val="32"/>
        </w:rPr>
        <w:t xml:space="preserve"> an</w:t>
      </w:r>
      <w:r w:rsidRPr="00B65565">
        <w:rPr>
          <w:rFonts w:ascii="Arial" w:hAnsi="Arial" w:cs="Arial"/>
          <w:sz w:val="32"/>
          <w:szCs w:val="32"/>
        </w:rPr>
        <w:t xml:space="preserve"> overall strategy to enhance le</w:t>
      </w:r>
      <w:r w:rsidR="00287254" w:rsidRPr="00B65565">
        <w:rPr>
          <w:rFonts w:ascii="Arial" w:hAnsi="Arial" w:cs="Arial"/>
          <w:sz w:val="32"/>
          <w:szCs w:val="32"/>
        </w:rPr>
        <w:t xml:space="preserve">arning in informal environments. </w:t>
      </w:r>
    </w:p>
    <w:p w14:paraId="36AC4992" w14:textId="18C574EB" w:rsidR="000F5FEE" w:rsidRDefault="00287254" w:rsidP="00B80490">
      <w:pPr>
        <w:rPr>
          <w:rFonts w:ascii="Arial" w:hAnsi="Arial" w:cs="Arial"/>
          <w:sz w:val="32"/>
          <w:szCs w:val="32"/>
        </w:rPr>
      </w:pPr>
      <w:r w:rsidRPr="00B65565">
        <w:rPr>
          <w:rFonts w:ascii="Arial" w:hAnsi="Arial" w:cs="Arial"/>
          <w:sz w:val="32"/>
          <w:szCs w:val="32"/>
        </w:rPr>
        <w:t>T</w:t>
      </w:r>
      <w:r w:rsidR="00B80490" w:rsidRPr="00B65565">
        <w:rPr>
          <w:rFonts w:ascii="Arial" w:hAnsi="Arial" w:cs="Arial"/>
          <w:sz w:val="32"/>
          <w:szCs w:val="32"/>
        </w:rPr>
        <w:t>he</w:t>
      </w:r>
      <w:r w:rsidRPr="00B65565">
        <w:rPr>
          <w:rFonts w:ascii="Arial" w:hAnsi="Arial" w:cs="Arial"/>
          <w:sz w:val="32"/>
          <w:szCs w:val="32"/>
        </w:rPr>
        <w:t xml:space="preserve"> NSF program,</w:t>
      </w:r>
      <w:r w:rsidR="00B80490" w:rsidRPr="00B65565">
        <w:rPr>
          <w:rFonts w:ascii="Arial" w:hAnsi="Arial" w:cs="Arial"/>
          <w:sz w:val="32"/>
          <w:szCs w:val="32"/>
        </w:rPr>
        <w:t xml:space="preserve"> Advancing Informal STEM Learning (</w:t>
      </w:r>
      <w:proofErr w:type="spellStart"/>
      <w:r w:rsidR="00B80490" w:rsidRPr="00B65565">
        <w:rPr>
          <w:rFonts w:ascii="Arial" w:hAnsi="Arial" w:cs="Arial"/>
          <w:sz w:val="32"/>
          <w:szCs w:val="32"/>
        </w:rPr>
        <w:t>AISL</w:t>
      </w:r>
      <w:proofErr w:type="spellEnd"/>
      <w:r w:rsidR="00B80490" w:rsidRPr="00B65565">
        <w:rPr>
          <w:rFonts w:ascii="Arial" w:hAnsi="Arial" w:cs="Arial"/>
          <w:sz w:val="32"/>
          <w:szCs w:val="32"/>
        </w:rPr>
        <w:t>)</w:t>
      </w:r>
      <w:r w:rsidRPr="00B65565">
        <w:rPr>
          <w:rFonts w:ascii="Arial" w:hAnsi="Arial" w:cs="Arial"/>
          <w:sz w:val="32"/>
          <w:szCs w:val="32"/>
        </w:rPr>
        <w:t>,</w:t>
      </w:r>
      <w:r w:rsidR="00B80490" w:rsidRPr="00B65565">
        <w:rPr>
          <w:rFonts w:ascii="Arial" w:hAnsi="Arial" w:cs="Arial"/>
          <w:sz w:val="32"/>
          <w:szCs w:val="32"/>
        </w:rPr>
        <w:t xml:space="preserve"> </w:t>
      </w:r>
      <w:r w:rsidRPr="00B65565">
        <w:rPr>
          <w:rFonts w:ascii="Arial" w:hAnsi="Arial" w:cs="Arial"/>
          <w:sz w:val="32"/>
          <w:szCs w:val="32"/>
        </w:rPr>
        <w:t xml:space="preserve">provided the grant. </w:t>
      </w:r>
      <w:r w:rsidR="004619E6" w:rsidRPr="004619E6">
        <w:rPr>
          <w:rFonts w:ascii="Arial" w:hAnsi="Arial" w:cs="Arial"/>
          <w:sz w:val="32"/>
          <w:szCs w:val="32"/>
        </w:rPr>
        <w:t xml:space="preserve">The </w:t>
      </w:r>
      <w:proofErr w:type="spellStart"/>
      <w:r w:rsidR="004619E6" w:rsidRPr="004619E6">
        <w:rPr>
          <w:rFonts w:ascii="Arial" w:hAnsi="Arial" w:cs="Arial"/>
          <w:sz w:val="32"/>
          <w:szCs w:val="32"/>
        </w:rPr>
        <w:t>AISL</w:t>
      </w:r>
      <w:proofErr w:type="spellEnd"/>
      <w:r w:rsidR="004619E6" w:rsidRPr="004619E6">
        <w:rPr>
          <w:rFonts w:ascii="Arial" w:hAnsi="Arial" w:cs="Arial"/>
          <w:sz w:val="32"/>
          <w:szCs w:val="32"/>
        </w:rPr>
        <w:t xml:space="preserve"> program supports projects that advance new approaches and understanding, broaden access and engagement, advance research and assessment, and engage the public of all ages in informal STEM </w:t>
      </w:r>
      <w:r w:rsidR="004619E6">
        <w:rPr>
          <w:rFonts w:ascii="Arial" w:hAnsi="Arial" w:cs="Arial"/>
          <w:sz w:val="32"/>
          <w:szCs w:val="32"/>
        </w:rPr>
        <w:t>learning experiences</w:t>
      </w:r>
      <w:r w:rsidR="00B80490" w:rsidRPr="00B65565">
        <w:rPr>
          <w:rFonts w:ascii="Arial" w:hAnsi="Arial" w:cs="Arial"/>
          <w:sz w:val="32"/>
          <w:szCs w:val="32"/>
        </w:rPr>
        <w:t xml:space="preserve">. </w:t>
      </w:r>
      <w:r w:rsidR="000F5FEE" w:rsidRPr="000F5FEE">
        <w:rPr>
          <w:rFonts w:ascii="Arial" w:hAnsi="Arial" w:cs="Arial"/>
          <w:sz w:val="32"/>
          <w:szCs w:val="32"/>
        </w:rPr>
        <w:t xml:space="preserve">Blind youth are generally excluded from STEM learning and careers because materials for their education are often composed for sighted individuals. </w:t>
      </w:r>
    </w:p>
    <w:p w14:paraId="17E793FC" w14:textId="7CBD1BD5" w:rsidR="00647719" w:rsidRPr="00B65565" w:rsidRDefault="4A6906E4" w:rsidP="0156B06E">
      <w:pPr>
        <w:rPr>
          <w:rFonts w:ascii="Arial" w:eastAsia="Calibri Light" w:hAnsi="Arial" w:cs="Arial"/>
          <w:sz w:val="32"/>
          <w:szCs w:val="32"/>
        </w:rPr>
      </w:pPr>
      <w:r w:rsidRPr="7F29E08F">
        <w:rPr>
          <w:rFonts w:ascii="Arial" w:hAnsi="Arial" w:cs="Arial"/>
          <w:sz w:val="32"/>
          <w:szCs w:val="32"/>
        </w:rPr>
        <w:t>The SABER project proposed that spatial acuity is an important element   for blind persons to understand physical and mental structures. Thus, began the SABER project and efforts were made to educate blind youth in the discipline of engineering.</w:t>
      </w:r>
      <w:r w:rsidR="7CFE36E4" w:rsidRPr="7F29E08F">
        <w:rPr>
          <w:rFonts w:ascii="Arial" w:hAnsi="Arial" w:cs="Arial"/>
          <w:sz w:val="32"/>
          <w:szCs w:val="32"/>
        </w:rPr>
        <w:t xml:space="preserve"> To learn more about the grant award use the provided </w:t>
      </w:r>
      <w:proofErr w:type="spellStart"/>
      <w:r w:rsidR="7CFE36E4" w:rsidRPr="7F29E08F">
        <w:rPr>
          <w:rFonts w:ascii="Arial" w:hAnsi="Arial" w:cs="Arial"/>
          <w:sz w:val="32"/>
          <w:szCs w:val="32"/>
        </w:rPr>
        <w:t>QR</w:t>
      </w:r>
      <w:proofErr w:type="spellEnd"/>
      <w:r w:rsidR="7CFE36E4" w:rsidRPr="7F29E08F">
        <w:rPr>
          <w:rFonts w:ascii="Arial" w:hAnsi="Arial" w:cs="Arial"/>
          <w:sz w:val="32"/>
          <w:szCs w:val="32"/>
        </w:rPr>
        <w:t xml:space="preserve"> code</w:t>
      </w:r>
      <w:r w:rsidR="064851BE" w:rsidRPr="7F29E08F">
        <w:rPr>
          <w:rFonts w:ascii="Arial" w:hAnsi="Arial" w:cs="Arial"/>
          <w:sz w:val="32"/>
          <w:szCs w:val="32"/>
        </w:rPr>
        <w:t>.</w:t>
      </w:r>
    </w:p>
    <w:p w14:paraId="2664F137" w14:textId="2F7D542D" w:rsidR="7F29E08F" w:rsidRDefault="7F29E08F" w:rsidP="7F29E08F">
      <w:pPr>
        <w:rPr>
          <w:rFonts w:ascii="Arial" w:hAnsi="Arial" w:cs="Arial"/>
          <w:sz w:val="32"/>
          <w:szCs w:val="32"/>
        </w:rPr>
      </w:pPr>
    </w:p>
    <w:p w14:paraId="1592AE89" w14:textId="620A620F" w:rsidR="7F29E08F" w:rsidRDefault="7F29E08F" w:rsidP="7F29E08F">
      <w:pPr>
        <w:rPr>
          <w:rFonts w:ascii="Arial" w:hAnsi="Arial" w:cs="Arial"/>
          <w:sz w:val="32"/>
          <w:szCs w:val="32"/>
        </w:rPr>
      </w:pPr>
    </w:p>
    <w:p w14:paraId="5668BB69" w14:textId="649E8FAA" w:rsidR="7F29E08F" w:rsidRDefault="7F29E08F" w:rsidP="7F29E08F">
      <w:pPr>
        <w:rPr>
          <w:rFonts w:ascii="Arial" w:hAnsi="Arial" w:cs="Arial"/>
          <w:sz w:val="32"/>
          <w:szCs w:val="32"/>
        </w:rPr>
      </w:pPr>
    </w:p>
    <w:p w14:paraId="61439B3F" w14:textId="4680BAD0" w:rsidR="7F29E08F" w:rsidRDefault="7F29E08F" w:rsidP="7F29E08F">
      <w:pPr>
        <w:rPr>
          <w:rFonts w:ascii="Arial" w:hAnsi="Arial" w:cs="Arial"/>
          <w:sz w:val="32"/>
          <w:szCs w:val="32"/>
        </w:rPr>
      </w:pPr>
    </w:p>
    <w:p w14:paraId="1C5DD628" w14:textId="5E41BFC0" w:rsidR="7F29E08F" w:rsidRDefault="7F29E08F" w:rsidP="7F29E08F">
      <w:pPr>
        <w:rPr>
          <w:rFonts w:ascii="Arial" w:hAnsi="Arial" w:cs="Arial"/>
          <w:sz w:val="32"/>
          <w:szCs w:val="32"/>
        </w:rPr>
      </w:pPr>
    </w:p>
    <w:p w14:paraId="45148B72" w14:textId="5F459A25" w:rsidR="7F29E08F" w:rsidRDefault="7F29E08F" w:rsidP="7F29E08F">
      <w:pPr>
        <w:rPr>
          <w:rFonts w:ascii="Arial" w:hAnsi="Arial" w:cs="Arial"/>
          <w:sz w:val="32"/>
          <w:szCs w:val="32"/>
        </w:rPr>
      </w:pPr>
    </w:p>
    <w:p w14:paraId="061E4CDB" w14:textId="6CD6D5F1" w:rsidR="0156B06E" w:rsidRDefault="0156B06E" w:rsidP="0156B06E">
      <w:pPr>
        <w:rPr>
          <w:rFonts w:ascii="Arial" w:eastAsia="Calibri Light" w:hAnsi="Arial" w:cs="Arial"/>
          <w:sz w:val="32"/>
          <w:szCs w:val="32"/>
        </w:rPr>
      </w:pPr>
    </w:p>
    <w:p w14:paraId="3E746522" w14:textId="74C568D8" w:rsidR="00002501" w:rsidRDefault="00EA2588" w:rsidP="00523B18">
      <w:pPr>
        <w:pStyle w:val="Heading2"/>
        <w:spacing w:line="256" w:lineRule="auto"/>
        <w:rPr>
          <w:rFonts w:ascii="Arial" w:eastAsia="Calibri Light" w:hAnsi="Arial" w:cs="Arial"/>
          <w:b/>
          <w:bCs/>
          <w:color w:val="auto"/>
          <w:sz w:val="40"/>
          <w:szCs w:val="40"/>
        </w:rPr>
      </w:pPr>
      <w:bookmarkStart w:id="15" w:name="_Toc148971882"/>
      <w:r w:rsidRPr="00002501">
        <w:rPr>
          <w:rFonts w:ascii="Arial" w:eastAsia="Calibri Light" w:hAnsi="Arial" w:cs="Arial"/>
          <w:b/>
          <w:bCs/>
          <w:color w:val="auto"/>
          <w:sz w:val="40"/>
          <w:szCs w:val="40"/>
        </w:rPr>
        <w:lastRenderedPageBreak/>
        <w:t xml:space="preserve">About </w:t>
      </w:r>
      <w:r w:rsidR="00647719" w:rsidRPr="00002501">
        <w:rPr>
          <w:rFonts w:ascii="Arial" w:eastAsia="Calibri Light" w:hAnsi="Arial" w:cs="Arial"/>
          <w:b/>
          <w:bCs/>
          <w:color w:val="auto"/>
          <w:sz w:val="40"/>
          <w:szCs w:val="40"/>
        </w:rPr>
        <w:t>the Spatial Ability and Blind Engineering Research Project</w:t>
      </w:r>
      <w:bookmarkEnd w:id="15"/>
    </w:p>
    <w:p w14:paraId="54542D90" w14:textId="77777777" w:rsidR="00523B18" w:rsidRPr="00523B18" w:rsidRDefault="00523B18" w:rsidP="00523B18"/>
    <w:p w14:paraId="144E2EBC" w14:textId="77777777" w:rsidR="00313EB9" w:rsidRDefault="054C376A" w:rsidP="00EA2588">
      <w:pPr>
        <w:rPr>
          <w:rFonts w:ascii="Arial" w:hAnsi="Arial" w:cs="Arial"/>
          <w:sz w:val="32"/>
          <w:szCs w:val="32"/>
        </w:rPr>
      </w:pPr>
      <w:r w:rsidRPr="7F29E08F">
        <w:rPr>
          <w:rFonts w:ascii="Arial" w:hAnsi="Arial" w:cs="Arial"/>
          <w:sz w:val="32"/>
          <w:szCs w:val="32"/>
        </w:rPr>
        <w:t>The Nation</w:t>
      </w:r>
      <w:r w:rsidR="022DCA4F" w:rsidRPr="7F29E08F">
        <w:rPr>
          <w:rFonts w:ascii="Arial" w:hAnsi="Arial" w:cs="Arial"/>
          <w:sz w:val="32"/>
          <w:szCs w:val="32"/>
        </w:rPr>
        <w:t>al Federation of the Blind</w:t>
      </w:r>
      <w:r w:rsidRPr="7F29E08F">
        <w:rPr>
          <w:rFonts w:ascii="Arial" w:hAnsi="Arial" w:cs="Arial"/>
          <w:sz w:val="32"/>
          <w:szCs w:val="32"/>
        </w:rPr>
        <w:t>, in partnership with scholars from Utah State University</w:t>
      </w:r>
      <w:r w:rsidR="78427AD3" w:rsidRPr="7F29E08F">
        <w:rPr>
          <w:rFonts w:ascii="Arial" w:hAnsi="Arial" w:cs="Arial"/>
          <w:sz w:val="32"/>
          <w:szCs w:val="32"/>
        </w:rPr>
        <w:t>,</w:t>
      </w:r>
      <w:r w:rsidRPr="7F29E08F">
        <w:rPr>
          <w:rFonts w:ascii="Arial" w:hAnsi="Arial" w:cs="Arial"/>
          <w:sz w:val="32"/>
          <w:szCs w:val="32"/>
        </w:rPr>
        <w:t xml:space="preserve"> and educators from the Science Museum of Minnesota, developed the Spatial Ability and Blind Engineering Research (SABER) project to assess and improve the spatial ability of blind teens </w:t>
      </w:r>
      <w:r w:rsidR="5A57E862" w:rsidRPr="7F29E08F">
        <w:rPr>
          <w:rFonts w:ascii="Arial" w:hAnsi="Arial" w:cs="Arial"/>
          <w:sz w:val="32"/>
          <w:szCs w:val="32"/>
        </w:rPr>
        <w:t>to</w:t>
      </w:r>
      <w:r w:rsidRPr="7F29E08F">
        <w:rPr>
          <w:rFonts w:ascii="Arial" w:hAnsi="Arial" w:cs="Arial"/>
          <w:sz w:val="32"/>
          <w:szCs w:val="32"/>
        </w:rPr>
        <w:t xml:space="preserve"> broaden their participation in STEM fields</w:t>
      </w:r>
      <w:r w:rsidR="022DCA4F" w:rsidRPr="7F29E08F">
        <w:rPr>
          <w:rFonts w:ascii="Arial" w:hAnsi="Arial" w:cs="Arial"/>
          <w:sz w:val="32"/>
          <w:szCs w:val="32"/>
        </w:rPr>
        <w:t xml:space="preserve"> and subsequently the NFB </w:t>
      </w:r>
      <w:proofErr w:type="spellStart"/>
      <w:r w:rsidR="022DCA4F" w:rsidRPr="7F29E08F">
        <w:rPr>
          <w:rFonts w:ascii="Arial" w:hAnsi="Arial" w:cs="Arial"/>
          <w:sz w:val="32"/>
          <w:szCs w:val="32"/>
        </w:rPr>
        <w:t>EQ</w:t>
      </w:r>
      <w:proofErr w:type="spellEnd"/>
      <w:r w:rsidR="022DCA4F" w:rsidRPr="7F29E08F">
        <w:rPr>
          <w:rFonts w:ascii="Arial" w:hAnsi="Arial" w:cs="Arial"/>
          <w:sz w:val="32"/>
          <w:szCs w:val="32"/>
        </w:rPr>
        <w:t xml:space="preserve"> program</w:t>
      </w:r>
      <w:r w:rsidRPr="7F29E08F">
        <w:rPr>
          <w:rFonts w:ascii="Arial" w:hAnsi="Arial" w:cs="Arial"/>
          <w:sz w:val="32"/>
          <w:szCs w:val="32"/>
        </w:rPr>
        <w:t xml:space="preserve">. </w:t>
      </w:r>
    </w:p>
    <w:p w14:paraId="7BCA13F3" w14:textId="67C1E3D4" w:rsidR="00523B18" w:rsidRDefault="054C376A" w:rsidP="00EA2588">
      <w:pPr>
        <w:rPr>
          <w:rFonts w:ascii="Arial" w:hAnsi="Arial" w:cs="Arial"/>
          <w:sz w:val="32"/>
          <w:szCs w:val="32"/>
        </w:rPr>
      </w:pPr>
      <w:bookmarkStart w:id="16" w:name="_GoBack"/>
      <w:bookmarkEnd w:id="16"/>
      <w:r w:rsidRPr="7F29E08F">
        <w:rPr>
          <w:rFonts w:ascii="Arial" w:hAnsi="Arial" w:cs="Arial"/>
          <w:sz w:val="32"/>
          <w:szCs w:val="32"/>
        </w:rPr>
        <w:t xml:space="preserve">The goals of the </w:t>
      </w:r>
      <w:r w:rsidR="022DCA4F" w:rsidRPr="7F29E08F">
        <w:rPr>
          <w:rFonts w:ascii="Arial" w:hAnsi="Arial" w:cs="Arial"/>
          <w:sz w:val="32"/>
          <w:szCs w:val="32"/>
        </w:rPr>
        <w:t xml:space="preserve">SABER </w:t>
      </w:r>
      <w:r w:rsidRPr="7F29E08F">
        <w:rPr>
          <w:rFonts w:ascii="Arial" w:hAnsi="Arial" w:cs="Arial"/>
          <w:sz w:val="32"/>
          <w:szCs w:val="32"/>
        </w:rPr>
        <w:t xml:space="preserve">project included: </w:t>
      </w:r>
    </w:p>
    <w:p w14:paraId="08FEB084" w14:textId="201625FB" w:rsidR="00647719" w:rsidRDefault="00EA2588" w:rsidP="00647719">
      <w:pPr>
        <w:pStyle w:val="ListParagraph"/>
        <w:numPr>
          <w:ilvl w:val="0"/>
          <w:numId w:val="4"/>
        </w:numPr>
        <w:rPr>
          <w:rFonts w:ascii="Arial" w:hAnsi="Arial" w:cs="Arial"/>
          <w:sz w:val="32"/>
          <w:szCs w:val="32"/>
        </w:rPr>
      </w:pPr>
      <w:r w:rsidRPr="00B65565">
        <w:rPr>
          <w:rFonts w:ascii="Arial" w:hAnsi="Arial" w:cs="Arial"/>
          <w:sz w:val="32"/>
          <w:szCs w:val="32"/>
        </w:rPr>
        <w:t>Develop and investigate the reliability of a tactile instrument to test blind and low-vision you</w:t>
      </w:r>
      <w:r w:rsidR="00647719" w:rsidRPr="00B65565">
        <w:rPr>
          <w:rFonts w:ascii="Arial" w:hAnsi="Arial" w:cs="Arial"/>
          <w:sz w:val="32"/>
          <w:szCs w:val="32"/>
        </w:rPr>
        <w:t>ths’ spatial ability levels.</w:t>
      </w:r>
    </w:p>
    <w:p w14:paraId="0CBBE375" w14:textId="77777777" w:rsidR="00A94FDF" w:rsidRPr="00B65565" w:rsidRDefault="00A94FDF" w:rsidP="00A94FDF">
      <w:pPr>
        <w:pStyle w:val="ListParagraph"/>
        <w:rPr>
          <w:rFonts w:ascii="Arial" w:hAnsi="Arial" w:cs="Arial"/>
          <w:sz w:val="32"/>
          <w:szCs w:val="32"/>
        </w:rPr>
      </w:pPr>
    </w:p>
    <w:p w14:paraId="708E25F8" w14:textId="2E2DEB38" w:rsidR="00A94FDF" w:rsidRDefault="00EA2588" w:rsidP="00A94FDF">
      <w:pPr>
        <w:pStyle w:val="ListParagraph"/>
        <w:numPr>
          <w:ilvl w:val="0"/>
          <w:numId w:val="4"/>
        </w:numPr>
        <w:rPr>
          <w:rFonts w:ascii="Arial" w:hAnsi="Arial" w:cs="Arial"/>
          <w:sz w:val="32"/>
          <w:szCs w:val="32"/>
        </w:rPr>
      </w:pPr>
      <w:r w:rsidRPr="00B65565">
        <w:rPr>
          <w:rFonts w:ascii="Arial" w:hAnsi="Arial" w:cs="Arial"/>
          <w:sz w:val="32"/>
          <w:szCs w:val="32"/>
        </w:rPr>
        <w:t xml:space="preserve">Contribute to the knowledge base of effective practices regarding informal STEM education for the blind, particularly relating to the development of </w:t>
      </w:r>
      <w:r w:rsidR="00647719" w:rsidRPr="00B65565">
        <w:rPr>
          <w:rFonts w:ascii="Arial" w:hAnsi="Arial" w:cs="Arial"/>
          <w:sz w:val="32"/>
          <w:szCs w:val="32"/>
        </w:rPr>
        <w:t>spatial reasoning abilities.</w:t>
      </w:r>
    </w:p>
    <w:p w14:paraId="32A581D6" w14:textId="7ADE1488" w:rsidR="00A94FDF" w:rsidRPr="00A94FDF" w:rsidRDefault="00A94FDF" w:rsidP="00A94FDF">
      <w:pPr>
        <w:spacing w:after="0"/>
        <w:rPr>
          <w:rFonts w:ascii="Arial" w:hAnsi="Arial" w:cs="Arial"/>
          <w:sz w:val="32"/>
          <w:szCs w:val="32"/>
        </w:rPr>
      </w:pPr>
    </w:p>
    <w:p w14:paraId="2D2FA659" w14:textId="44B0A272" w:rsidR="00647719" w:rsidRDefault="00EA2588" w:rsidP="00647719">
      <w:pPr>
        <w:pStyle w:val="ListParagraph"/>
        <w:numPr>
          <w:ilvl w:val="0"/>
          <w:numId w:val="4"/>
        </w:numPr>
        <w:rPr>
          <w:rFonts w:ascii="Arial" w:hAnsi="Arial" w:cs="Arial"/>
          <w:sz w:val="32"/>
          <w:szCs w:val="32"/>
        </w:rPr>
      </w:pPr>
      <w:r w:rsidRPr="00B65565">
        <w:rPr>
          <w:rFonts w:ascii="Arial" w:hAnsi="Arial" w:cs="Arial"/>
          <w:sz w:val="32"/>
          <w:szCs w:val="32"/>
        </w:rPr>
        <w:t xml:space="preserve">Educate families, blind youth, and museum personnel about the techniques, tools, and instructional practices rooted in problem solving </w:t>
      </w:r>
      <w:proofErr w:type="gramStart"/>
      <w:r w:rsidRPr="00B65565">
        <w:rPr>
          <w:rFonts w:ascii="Arial" w:hAnsi="Arial" w:cs="Arial"/>
          <w:sz w:val="32"/>
          <w:szCs w:val="32"/>
        </w:rPr>
        <w:t>to effectively develop</w:t>
      </w:r>
      <w:proofErr w:type="gramEnd"/>
      <w:r w:rsidRPr="00B65565">
        <w:rPr>
          <w:rFonts w:ascii="Arial" w:hAnsi="Arial" w:cs="Arial"/>
          <w:sz w:val="32"/>
          <w:szCs w:val="32"/>
        </w:rPr>
        <w:t xml:space="preserve"> spatial ability skills in blind youth in info</w:t>
      </w:r>
      <w:r w:rsidR="00647719" w:rsidRPr="00B65565">
        <w:rPr>
          <w:rFonts w:ascii="Arial" w:hAnsi="Arial" w:cs="Arial"/>
          <w:sz w:val="32"/>
          <w:szCs w:val="32"/>
        </w:rPr>
        <w:t>rmal STEM-learning settings.</w:t>
      </w:r>
    </w:p>
    <w:p w14:paraId="4754BCE4" w14:textId="70FECC56" w:rsidR="00A94FDF" w:rsidRPr="00A94FDF" w:rsidRDefault="00A94FDF" w:rsidP="00A94FDF">
      <w:pPr>
        <w:spacing w:after="0"/>
        <w:rPr>
          <w:rFonts w:ascii="Arial" w:hAnsi="Arial" w:cs="Arial"/>
          <w:sz w:val="32"/>
          <w:szCs w:val="32"/>
        </w:rPr>
      </w:pPr>
    </w:p>
    <w:p w14:paraId="5727413E" w14:textId="1EFBD44E" w:rsidR="00647719" w:rsidRDefault="00EA2588" w:rsidP="00647719">
      <w:pPr>
        <w:pStyle w:val="ListParagraph"/>
        <w:numPr>
          <w:ilvl w:val="0"/>
          <w:numId w:val="4"/>
        </w:numPr>
        <w:rPr>
          <w:rFonts w:ascii="Arial" w:hAnsi="Arial" w:cs="Arial"/>
          <w:sz w:val="32"/>
          <w:szCs w:val="32"/>
        </w:rPr>
      </w:pPr>
      <w:r w:rsidRPr="00B65565">
        <w:rPr>
          <w:rFonts w:ascii="Arial" w:hAnsi="Arial" w:cs="Arial"/>
          <w:sz w:val="32"/>
          <w:szCs w:val="32"/>
        </w:rPr>
        <w:t>Incorporate promising techniques, tools, and instructional practices from the developed interventions into ongoing programming for both blind and sighted learners.</w:t>
      </w:r>
      <w:r w:rsidR="00647719" w:rsidRPr="00B65565">
        <w:rPr>
          <w:rFonts w:ascii="Arial" w:hAnsi="Arial" w:cs="Arial"/>
          <w:sz w:val="32"/>
          <w:szCs w:val="32"/>
        </w:rPr>
        <w:t xml:space="preserve"> </w:t>
      </w:r>
    </w:p>
    <w:p w14:paraId="3E0C7B39" w14:textId="77777777" w:rsidR="00002501" w:rsidRPr="00B65565" w:rsidRDefault="00002501" w:rsidP="00002501">
      <w:pPr>
        <w:pStyle w:val="ListParagraph"/>
        <w:rPr>
          <w:rFonts w:ascii="Arial" w:hAnsi="Arial" w:cs="Arial"/>
          <w:sz w:val="32"/>
          <w:szCs w:val="32"/>
        </w:rPr>
      </w:pPr>
    </w:p>
    <w:p w14:paraId="623AE772" w14:textId="470B4F6E" w:rsidR="00B43A8B" w:rsidRPr="00965C61" w:rsidRDefault="00647719" w:rsidP="00965C61">
      <w:pPr>
        <w:pStyle w:val="Heading2"/>
        <w:rPr>
          <w:rFonts w:ascii="Arial" w:eastAsia="Calibri Light" w:hAnsi="Arial" w:cs="Arial"/>
          <w:b/>
          <w:sz w:val="40"/>
          <w:szCs w:val="40"/>
        </w:rPr>
      </w:pPr>
      <w:r w:rsidRPr="00B65565">
        <w:rPr>
          <w:rFonts w:eastAsia="Calibri Light"/>
          <w:sz w:val="32"/>
          <w:szCs w:val="32"/>
        </w:rPr>
        <w:br w:type="page"/>
      </w:r>
      <w:bookmarkStart w:id="17" w:name="_Toc148971883"/>
      <w:r w:rsidR="7163A86A" w:rsidRPr="00965C61">
        <w:rPr>
          <w:rFonts w:ascii="Arial" w:eastAsia="Calibri Light" w:hAnsi="Arial" w:cs="Arial"/>
          <w:b/>
          <w:color w:val="auto"/>
          <w:sz w:val="40"/>
          <w:szCs w:val="40"/>
        </w:rPr>
        <w:lastRenderedPageBreak/>
        <w:t xml:space="preserve">About </w:t>
      </w:r>
      <w:r w:rsidRPr="00965C61">
        <w:rPr>
          <w:rFonts w:ascii="Arial" w:eastAsia="Calibri Light" w:hAnsi="Arial" w:cs="Arial"/>
          <w:b/>
          <w:color w:val="auto"/>
          <w:sz w:val="40"/>
          <w:szCs w:val="40"/>
        </w:rPr>
        <w:t>the NFB Engineering Quotient (</w:t>
      </w:r>
      <w:proofErr w:type="spellStart"/>
      <w:r w:rsidRPr="00965C61">
        <w:rPr>
          <w:rFonts w:ascii="Arial" w:eastAsia="Calibri Light" w:hAnsi="Arial" w:cs="Arial"/>
          <w:b/>
          <w:color w:val="auto"/>
          <w:sz w:val="40"/>
          <w:szCs w:val="40"/>
        </w:rPr>
        <w:t>EQ</w:t>
      </w:r>
      <w:proofErr w:type="spellEnd"/>
      <w:r w:rsidRPr="00965C61">
        <w:rPr>
          <w:rFonts w:ascii="Arial" w:eastAsia="Calibri Light" w:hAnsi="Arial" w:cs="Arial"/>
          <w:b/>
          <w:color w:val="auto"/>
          <w:sz w:val="40"/>
          <w:szCs w:val="40"/>
        </w:rPr>
        <w:t>) Program</w:t>
      </w:r>
      <w:bookmarkEnd w:id="17"/>
    </w:p>
    <w:p w14:paraId="5A506167" w14:textId="77777777" w:rsidR="00523B18" w:rsidRDefault="00523B18" w:rsidP="36EA69CD">
      <w:pPr>
        <w:rPr>
          <w:rFonts w:ascii="Arial" w:eastAsia="Calibri" w:hAnsi="Arial" w:cs="Arial"/>
          <w:sz w:val="32"/>
          <w:szCs w:val="32"/>
        </w:rPr>
      </w:pPr>
    </w:p>
    <w:p w14:paraId="167CE3F9" w14:textId="32D2C15A" w:rsidR="00B43A8B" w:rsidRPr="00B65565" w:rsidRDefault="00EA2588" w:rsidP="36EA69CD">
      <w:pPr>
        <w:rPr>
          <w:rFonts w:ascii="Arial" w:eastAsia="Calibri" w:hAnsi="Arial" w:cs="Arial"/>
          <w:sz w:val="32"/>
          <w:szCs w:val="32"/>
        </w:rPr>
      </w:pPr>
      <w:r w:rsidRPr="00B65565">
        <w:rPr>
          <w:rFonts w:ascii="Arial" w:eastAsia="Calibri" w:hAnsi="Arial" w:cs="Arial"/>
          <w:sz w:val="32"/>
          <w:szCs w:val="32"/>
        </w:rPr>
        <w:t>The NFB Engineering Quotient (</w:t>
      </w:r>
      <w:proofErr w:type="spellStart"/>
      <w:r w:rsidRPr="00B65565">
        <w:rPr>
          <w:rFonts w:ascii="Arial" w:eastAsia="Calibri" w:hAnsi="Arial" w:cs="Arial"/>
          <w:sz w:val="32"/>
          <w:szCs w:val="32"/>
        </w:rPr>
        <w:t>EQ</w:t>
      </w:r>
      <w:proofErr w:type="spellEnd"/>
      <w:r w:rsidRPr="00B65565">
        <w:rPr>
          <w:rFonts w:ascii="Arial" w:eastAsia="Calibri" w:hAnsi="Arial" w:cs="Arial"/>
          <w:sz w:val="32"/>
          <w:szCs w:val="32"/>
        </w:rPr>
        <w:t xml:space="preserve">) program </w:t>
      </w:r>
      <w:r w:rsidR="7163A86A" w:rsidRPr="00B65565">
        <w:rPr>
          <w:rFonts w:ascii="Arial" w:eastAsia="Calibri" w:hAnsi="Arial" w:cs="Arial"/>
          <w:sz w:val="32"/>
          <w:szCs w:val="32"/>
        </w:rPr>
        <w:t xml:space="preserve">was a one-week engineering program for thirty blind youth, ages 14-22. The program </w:t>
      </w:r>
      <w:proofErr w:type="gramStart"/>
      <w:r w:rsidR="7163A86A" w:rsidRPr="00B65565">
        <w:rPr>
          <w:rFonts w:ascii="Arial" w:eastAsia="Calibri" w:hAnsi="Arial" w:cs="Arial"/>
          <w:sz w:val="32"/>
          <w:szCs w:val="32"/>
        </w:rPr>
        <w:t>was held</w:t>
      </w:r>
      <w:proofErr w:type="gramEnd"/>
      <w:r w:rsidR="7163A86A" w:rsidRPr="00B65565">
        <w:rPr>
          <w:rFonts w:ascii="Arial" w:eastAsia="Calibri" w:hAnsi="Arial" w:cs="Arial"/>
          <w:sz w:val="32"/>
          <w:szCs w:val="32"/>
        </w:rPr>
        <w:t xml:space="preserve"> in the summers of 2018 and 2019 in Baltimore, Maryland at the NFB headquarters. </w:t>
      </w:r>
      <w:r w:rsidR="003A0520">
        <w:rPr>
          <w:rFonts w:ascii="Arial" w:eastAsia="Calibri" w:hAnsi="Arial" w:cs="Arial"/>
          <w:sz w:val="32"/>
          <w:szCs w:val="32"/>
        </w:rPr>
        <w:t>T</w:t>
      </w:r>
      <w:r w:rsidR="7163A86A" w:rsidRPr="00B65565">
        <w:rPr>
          <w:rFonts w:ascii="Arial" w:eastAsia="Calibri" w:hAnsi="Arial" w:cs="Arial"/>
          <w:sz w:val="32"/>
          <w:szCs w:val="32"/>
        </w:rPr>
        <w:t xml:space="preserve">he </w:t>
      </w:r>
      <w:r w:rsidR="003A0520">
        <w:rPr>
          <w:rFonts w:ascii="Arial" w:eastAsia="Calibri" w:hAnsi="Arial" w:cs="Arial"/>
          <w:sz w:val="32"/>
          <w:szCs w:val="32"/>
        </w:rPr>
        <w:t>student participants</w:t>
      </w:r>
      <w:r w:rsidR="7163A86A" w:rsidRPr="00B65565">
        <w:rPr>
          <w:rFonts w:ascii="Arial" w:eastAsia="Calibri" w:hAnsi="Arial" w:cs="Arial"/>
          <w:sz w:val="32"/>
          <w:szCs w:val="32"/>
        </w:rPr>
        <w:t xml:space="preserve"> engaged in an intensive </w:t>
      </w:r>
      <w:r w:rsidR="00A94FDF" w:rsidRPr="00B65565">
        <w:rPr>
          <w:rFonts w:ascii="Arial" w:eastAsia="Calibri" w:hAnsi="Arial" w:cs="Arial"/>
          <w:sz w:val="32"/>
          <w:szCs w:val="32"/>
        </w:rPr>
        <w:t>weeklong</w:t>
      </w:r>
      <w:r w:rsidR="7163A86A" w:rsidRPr="00B65565">
        <w:rPr>
          <w:rFonts w:ascii="Arial" w:eastAsia="Calibri" w:hAnsi="Arial" w:cs="Arial"/>
          <w:sz w:val="32"/>
          <w:szCs w:val="32"/>
        </w:rPr>
        <w:t xml:space="preserve"> residential program focusing on the various phases of an engineering design project</w:t>
      </w:r>
      <w:r w:rsidR="003A0520">
        <w:rPr>
          <w:rFonts w:ascii="Arial" w:eastAsia="Calibri" w:hAnsi="Arial" w:cs="Arial"/>
          <w:sz w:val="32"/>
          <w:szCs w:val="32"/>
        </w:rPr>
        <w:t xml:space="preserve"> </w:t>
      </w:r>
      <w:r w:rsidR="003A0520" w:rsidRPr="00B65565">
        <w:rPr>
          <w:rFonts w:ascii="Arial" w:eastAsia="Calibri" w:hAnsi="Arial" w:cs="Arial"/>
          <w:sz w:val="32"/>
          <w:szCs w:val="32"/>
        </w:rPr>
        <w:t>with project partners and volunteer blind adult mentors</w:t>
      </w:r>
      <w:r w:rsidR="003A0520">
        <w:rPr>
          <w:rFonts w:ascii="Arial" w:eastAsia="Calibri" w:hAnsi="Arial" w:cs="Arial"/>
          <w:sz w:val="32"/>
          <w:szCs w:val="32"/>
        </w:rPr>
        <w:t>.</w:t>
      </w:r>
    </w:p>
    <w:p w14:paraId="18E3AF00" w14:textId="7561FC40" w:rsidR="00B43A8B" w:rsidRPr="00B65565" w:rsidRDefault="5855AF5C" w:rsidP="36EA69CD">
      <w:pPr>
        <w:rPr>
          <w:rFonts w:ascii="Arial" w:eastAsia="Calibri" w:hAnsi="Arial" w:cs="Arial"/>
          <w:sz w:val="32"/>
          <w:szCs w:val="32"/>
        </w:rPr>
      </w:pPr>
      <w:r w:rsidRPr="7F29E08F">
        <w:rPr>
          <w:rFonts w:ascii="Arial" w:eastAsia="Calibri" w:hAnsi="Arial" w:cs="Arial"/>
          <w:sz w:val="32"/>
          <w:szCs w:val="32"/>
        </w:rPr>
        <w:t xml:space="preserve">Students </w:t>
      </w:r>
      <w:proofErr w:type="gramStart"/>
      <w:r w:rsidRPr="7F29E08F">
        <w:rPr>
          <w:rFonts w:ascii="Arial" w:eastAsia="Calibri" w:hAnsi="Arial" w:cs="Arial"/>
          <w:sz w:val="32"/>
          <w:szCs w:val="32"/>
        </w:rPr>
        <w:t>were tasked</w:t>
      </w:r>
      <w:proofErr w:type="gramEnd"/>
      <w:r w:rsidRPr="7F29E08F">
        <w:rPr>
          <w:rFonts w:ascii="Arial" w:eastAsia="Calibri" w:hAnsi="Arial" w:cs="Arial"/>
          <w:sz w:val="32"/>
          <w:szCs w:val="32"/>
        </w:rPr>
        <w:t xml:space="preserve"> with a project called </w:t>
      </w:r>
      <w:r w:rsidRPr="7F29E08F">
        <w:rPr>
          <w:rFonts w:ascii="Arial" w:eastAsia="Calibri" w:hAnsi="Arial" w:cs="Arial"/>
          <w:i/>
          <w:iCs/>
          <w:sz w:val="32"/>
          <w:szCs w:val="32"/>
        </w:rPr>
        <w:t xml:space="preserve">A Place of </w:t>
      </w:r>
      <w:r w:rsidR="6F1B1389" w:rsidRPr="7F29E08F">
        <w:rPr>
          <w:rFonts w:ascii="Arial" w:eastAsia="Calibri" w:hAnsi="Arial" w:cs="Arial"/>
          <w:i/>
          <w:iCs/>
          <w:sz w:val="32"/>
          <w:szCs w:val="32"/>
        </w:rPr>
        <w:t>My</w:t>
      </w:r>
      <w:r w:rsidRPr="7F29E08F">
        <w:rPr>
          <w:rFonts w:ascii="Arial" w:eastAsia="Calibri" w:hAnsi="Arial" w:cs="Arial"/>
          <w:i/>
          <w:iCs/>
          <w:sz w:val="32"/>
          <w:szCs w:val="32"/>
        </w:rPr>
        <w:t xml:space="preserve"> Own, </w:t>
      </w:r>
      <w:r w:rsidRPr="7F29E08F">
        <w:rPr>
          <w:rFonts w:ascii="Arial" w:eastAsia="Calibri" w:hAnsi="Arial" w:cs="Arial"/>
          <w:sz w:val="32"/>
          <w:szCs w:val="32"/>
        </w:rPr>
        <w:t xml:space="preserve">which encompassed creating </w:t>
      </w:r>
      <w:r w:rsidR="00965C61">
        <w:rPr>
          <w:rFonts w:ascii="Arial" w:eastAsia="Calibri" w:hAnsi="Arial" w:cs="Arial"/>
          <w:sz w:val="32"/>
          <w:szCs w:val="32"/>
        </w:rPr>
        <w:t>three-</w:t>
      </w:r>
      <w:r w:rsidR="051F6B9A" w:rsidRPr="7F29E08F">
        <w:rPr>
          <w:rFonts w:ascii="Arial" w:eastAsia="Calibri" w:hAnsi="Arial" w:cs="Arial"/>
          <w:sz w:val="32"/>
          <w:szCs w:val="32"/>
        </w:rPr>
        <w:t>dimensional (3D)</w:t>
      </w:r>
      <w:r w:rsidRPr="7F29E08F">
        <w:rPr>
          <w:rFonts w:ascii="Arial" w:eastAsia="Calibri" w:hAnsi="Arial" w:cs="Arial"/>
          <w:sz w:val="32"/>
          <w:szCs w:val="32"/>
        </w:rPr>
        <w:t xml:space="preserve"> models using balsa</w:t>
      </w:r>
      <w:r w:rsidR="11D5E823" w:rsidRPr="7F29E08F">
        <w:rPr>
          <w:rFonts w:ascii="Arial" w:eastAsia="Calibri" w:hAnsi="Arial" w:cs="Arial"/>
          <w:sz w:val="32"/>
          <w:szCs w:val="32"/>
        </w:rPr>
        <w:t xml:space="preserve"> </w:t>
      </w:r>
      <w:r w:rsidRPr="7F29E08F">
        <w:rPr>
          <w:rFonts w:ascii="Arial" w:eastAsia="Calibri" w:hAnsi="Arial" w:cs="Arial"/>
          <w:sz w:val="32"/>
          <w:szCs w:val="32"/>
        </w:rPr>
        <w:t xml:space="preserve">wood. </w:t>
      </w:r>
      <w:r w:rsidRPr="7F29E08F">
        <w:rPr>
          <w:rFonts w:ascii="Arial" w:eastAsia="Calibri" w:hAnsi="Arial" w:cs="Arial"/>
          <w:i/>
          <w:iCs/>
          <w:sz w:val="32"/>
          <w:szCs w:val="32"/>
        </w:rPr>
        <w:t xml:space="preserve">A Place of </w:t>
      </w:r>
      <w:r w:rsidR="6F1B1389" w:rsidRPr="7F29E08F">
        <w:rPr>
          <w:rFonts w:ascii="Arial" w:eastAsia="Calibri" w:hAnsi="Arial" w:cs="Arial"/>
          <w:i/>
          <w:iCs/>
          <w:sz w:val="32"/>
          <w:szCs w:val="32"/>
        </w:rPr>
        <w:t>My</w:t>
      </w:r>
      <w:r w:rsidRPr="7F29E08F">
        <w:rPr>
          <w:rFonts w:ascii="Arial" w:eastAsia="Calibri" w:hAnsi="Arial" w:cs="Arial"/>
          <w:i/>
          <w:iCs/>
          <w:sz w:val="32"/>
          <w:szCs w:val="32"/>
        </w:rPr>
        <w:t xml:space="preserve"> </w:t>
      </w:r>
      <w:r w:rsidR="6F1B1389" w:rsidRPr="7F29E08F">
        <w:rPr>
          <w:rFonts w:ascii="Arial" w:eastAsia="Calibri" w:hAnsi="Arial" w:cs="Arial"/>
          <w:i/>
          <w:iCs/>
          <w:sz w:val="32"/>
          <w:szCs w:val="32"/>
        </w:rPr>
        <w:t>Own</w:t>
      </w:r>
      <w:r w:rsidR="6F1B1389" w:rsidRPr="7F29E08F">
        <w:rPr>
          <w:rFonts w:ascii="Arial" w:eastAsia="Calibri" w:hAnsi="Arial" w:cs="Arial"/>
          <w:sz w:val="32"/>
          <w:szCs w:val="32"/>
        </w:rPr>
        <w:t xml:space="preserve"> brought to fruition</w:t>
      </w:r>
      <w:r w:rsidR="1F162CA9" w:rsidRPr="7F29E08F">
        <w:rPr>
          <w:rFonts w:ascii="Arial" w:eastAsia="Calibri" w:hAnsi="Arial" w:cs="Arial"/>
          <w:sz w:val="32"/>
          <w:szCs w:val="32"/>
        </w:rPr>
        <w:t>,</w:t>
      </w:r>
      <w:r w:rsidRPr="7F29E08F">
        <w:rPr>
          <w:rFonts w:ascii="Arial" w:eastAsia="Calibri" w:hAnsi="Arial" w:cs="Arial"/>
          <w:sz w:val="32"/>
          <w:szCs w:val="32"/>
        </w:rPr>
        <w:t xml:space="preserve"> prototype representations of original structures created by each student. Participants not only constructed the prototypes, but also investigated the forces in their design, from roof to footing, using simple static analysis techniques. On the final day of the program, the students presented these prototypes in an expo-style event to invited guests, NFB staff,</w:t>
      </w:r>
      <w:r w:rsidR="6F1B1389" w:rsidRPr="7F29E08F">
        <w:rPr>
          <w:rFonts w:ascii="Arial" w:eastAsia="Calibri" w:hAnsi="Arial" w:cs="Arial"/>
          <w:sz w:val="32"/>
          <w:szCs w:val="32"/>
        </w:rPr>
        <w:t xml:space="preserve"> NFB members,</w:t>
      </w:r>
      <w:r w:rsidRPr="7F29E08F">
        <w:rPr>
          <w:rFonts w:ascii="Arial" w:eastAsia="Calibri" w:hAnsi="Arial" w:cs="Arial"/>
          <w:sz w:val="32"/>
          <w:szCs w:val="32"/>
        </w:rPr>
        <w:t xml:space="preserve"> fellow students</w:t>
      </w:r>
      <w:r w:rsidR="051F6B9A" w:rsidRPr="7F29E08F">
        <w:rPr>
          <w:rFonts w:ascii="Arial" w:eastAsia="Calibri" w:hAnsi="Arial" w:cs="Arial"/>
          <w:sz w:val="32"/>
          <w:szCs w:val="32"/>
        </w:rPr>
        <w:t>,</w:t>
      </w:r>
      <w:r w:rsidRPr="7F29E08F">
        <w:rPr>
          <w:rFonts w:ascii="Arial" w:eastAsia="Calibri" w:hAnsi="Arial" w:cs="Arial"/>
          <w:sz w:val="32"/>
          <w:szCs w:val="32"/>
        </w:rPr>
        <w:t xml:space="preserve"> and instructors.</w:t>
      </w:r>
    </w:p>
    <w:p w14:paraId="27325ABF" w14:textId="55353758" w:rsidR="00B43A8B" w:rsidRPr="00B65565" w:rsidRDefault="7163A86A" w:rsidP="36EA69CD">
      <w:pPr>
        <w:rPr>
          <w:rFonts w:ascii="Arial" w:eastAsia="Calibri" w:hAnsi="Arial" w:cs="Arial"/>
          <w:sz w:val="32"/>
          <w:szCs w:val="32"/>
        </w:rPr>
      </w:pPr>
      <w:r w:rsidRPr="00B65565">
        <w:rPr>
          <w:rFonts w:ascii="Arial" w:eastAsia="Calibri" w:hAnsi="Arial" w:cs="Arial"/>
          <w:i/>
          <w:iCs/>
          <w:sz w:val="32"/>
          <w:szCs w:val="32"/>
        </w:rPr>
        <w:t>A Place of My Own</w:t>
      </w:r>
      <w:r w:rsidRPr="00B65565">
        <w:rPr>
          <w:rFonts w:ascii="Arial" w:eastAsia="Calibri" w:hAnsi="Arial" w:cs="Arial"/>
          <w:sz w:val="32"/>
          <w:szCs w:val="32"/>
        </w:rPr>
        <w:t xml:space="preserve"> challenged students to complete the entire engineering design process, from sketching their ideas to constructing them with wood. </w:t>
      </w:r>
      <w:r w:rsidR="003A0520">
        <w:rPr>
          <w:rFonts w:ascii="Arial" w:eastAsia="Calibri" w:hAnsi="Arial" w:cs="Arial"/>
          <w:sz w:val="32"/>
          <w:szCs w:val="32"/>
        </w:rPr>
        <w:t>S</w:t>
      </w:r>
      <w:r w:rsidRPr="00B65565">
        <w:rPr>
          <w:rFonts w:ascii="Arial" w:eastAsia="Calibri" w:hAnsi="Arial" w:cs="Arial"/>
          <w:sz w:val="32"/>
          <w:szCs w:val="32"/>
        </w:rPr>
        <w:t>tudents developed and built skills in drawing, engineering drafting, multi-view drawings, force propagation in a structure, and basic truss analysis.</w:t>
      </w:r>
    </w:p>
    <w:p w14:paraId="161D8522" w14:textId="5565657A" w:rsidR="00B43A8B" w:rsidRPr="00B65565" w:rsidRDefault="7163A86A" w:rsidP="56B91285">
      <w:pPr>
        <w:rPr>
          <w:rFonts w:ascii="Arial" w:eastAsia="Calibri" w:hAnsi="Arial" w:cs="Arial"/>
          <w:sz w:val="32"/>
          <w:szCs w:val="32"/>
        </w:rPr>
      </w:pPr>
      <w:r w:rsidRPr="00B65565">
        <w:rPr>
          <w:rFonts w:ascii="Arial" w:eastAsia="Calibri" w:hAnsi="Arial" w:cs="Arial"/>
          <w:sz w:val="32"/>
          <w:szCs w:val="32"/>
        </w:rPr>
        <w:t xml:space="preserve">Check out the </w:t>
      </w:r>
      <w:r w:rsidR="3A85A17E" w:rsidRPr="00B65565">
        <w:rPr>
          <w:rFonts w:ascii="Arial" w:eastAsia="Calibri" w:hAnsi="Arial" w:cs="Arial"/>
          <w:sz w:val="32"/>
          <w:szCs w:val="32"/>
        </w:rPr>
        <w:t xml:space="preserve">following </w:t>
      </w:r>
      <w:r w:rsidRPr="00B65565">
        <w:rPr>
          <w:rFonts w:ascii="Arial" w:eastAsia="Calibri" w:hAnsi="Arial" w:cs="Arial"/>
          <w:sz w:val="32"/>
          <w:szCs w:val="32"/>
        </w:rPr>
        <w:t>models on display</w:t>
      </w:r>
      <w:r w:rsidR="36668893" w:rsidRPr="00B65565">
        <w:rPr>
          <w:rFonts w:ascii="Arial" w:eastAsia="Calibri" w:hAnsi="Arial" w:cs="Arial"/>
          <w:sz w:val="32"/>
          <w:szCs w:val="32"/>
        </w:rPr>
        <w:t xml:space="preserve"> </w:t>
      </w:r>
      <w:r w:rsidRPr="00B65565">
        <w:rPr>
          <w:rFonts w:ascii="Arial" w:eastAsia="Calibri" w:hAnsi="Arial" w:cs="Arial"/>
          <w:sz w:val="32"/>
          <w:szCs w:val="32"/>
        </w:rPr>
        <w:t xml:space="preserve">and try to imagine what </w:t>
      </w:r>
      <w:r w:rsidR="00A94FDF">
        <w:rPr>
          <w:rFonts w:ascii="Arial" w:eastAsia="Calibri" w:hAnsi="Arial" w:cs="Arial"/>
          <w:sz w:val="32"/>
          <w:szCs w:val="32"/>
        </w:rPr>
        <w:t>a “place of your own”</w:t>
      </w:r>
      <w:r w:rsidRPr="00B65565">
        <w:rPr>
          <w:rFonts w:ascii="Arial" w:eastAsia="Calibri" w:hAnsi="Arial" w:cs="Arial"/>
          <w:sz w:val="32"/>
          <w:szCs w:val="32"/>
        </w:rPr>
        <w:t xml:space="preserve"> might look like! </w:t>
      </w:r>
    </w:p>
    <w:p w14:paraId="1470F273" w14:textId="77777777" w:rsidR="00647719" w:rsidRPr="00B65565" w:rsidRDefault="00647719">
      <w:pPr>
        <w:rPr>
          <w:rFonts w:ascii="Arial" w:eastAsia="Calibri Light" w:hAnsi="Arial" w:cs="Arial"/>
          <w:bCs/>
          <w:sz w:val="32"/>
          <w:szCs w:val="32"/>
        </w:rPr>
      </w:pPr>
      <w:r w:rsidRPr="00B65565">
        <w:rPr>
          <w:rFonts w:ascii="Arial" w:eastAsia="Calibri Light" w:hAnsi="Arial" w:cs="Arial"/>
          <w:bCs/>
          <w:sz w:val="32"/>
          <w:szCs w:val="32"/>
        </w:rPr>
        <w:br w:type="page"/>
      </w:r>
    </w:p>
    <w:p w14:paraId="26D9BCD8" w14:textId="6060C0AA" w:rsidR="00B43A8B" w:rsidRPr="00002501" w:rsidRDefault="76391ADA" w:rsidP="36EA69CD">
      <w:pPr>
        <w:pStyle w:val="Heading2"/>
        <w:spacing w:line="256" w:lineRule="auto"/>
        <w:rPr>
          <w:rFonts w:ascii="Arial" w:eastAsia="Calibri Light" w:hAnsi="Arial" w:cs="Arial"/>
          <w:b/>
          <w:bCs/>
          <w:color w:val="auto"/>
          <w:sz w:val="40"/>
          <w:szCs w:val="40"/>
        </w:rPr>
      </w:pPr>
      <w:bookmarkStart w:id="18" w:name="_Toc148971884"/>
      <w:r w:rsidRPr="00002501">
        <w:rPr>
          <w:rFonts w:ascii="Arial" w:eastAsia="Calibri Light" w:hAnsi="Arial" w:cs="Arial"/>
          <w:b/>
          <w:bCs/>
          <w:color w:val="auto"/>
          <w:sz w:val="40"/>
          <w:szCs w:val="40"/>
        </w:rPr>
        <w:lastRenderedPageBreak/>
        <w:t xml:space="preserve">NFB </w:t>
      </w:r>
      <w:proofErr w:type="spellStart"/>
      <w:r w:rsidRPr="00002501">
        <w:rPr>
          <w:rFonts w:ascii="Arial" w:eastAsia="Calibri Light" w:hAnsi="Arial" w:cs="Arial"/>
          <w:b/>
          <w:bCs/>
          <w:color w:val="auto"/>
          <w:sz w:val="40"/>
          <w:szCs w:val="40"/>
        </w:rPr>
        <w:t>EQ</w:t>
      </w:r>
      <w:proofErr w:type="spellEnd"/>
      <w:r w:rsidRPr="00002501">
        <w:rPr>
          <w:rFonts w:ascii="Arial" w:eastAsia="Calibri Light" w:hAnsi="Arial" w:cs="Arial"/>
          <w:b/>
          <w:bCs/>
          <w:color w:val="auto"/>
          <w:sz w:val="40"/>
          <w:szCs w:val="40"/>
        </w:rPr>
        <w:t xml:space="preserve"> Models</w:t>
      </w:r>
      <w:bookmarkEnd w:id="18"/>
    </w:p>
    <w:p w14:paraId="7ACC35C3" w14:textId="77777777" w:rsidR="00002501" w:rsidRPr="00002501" w:rsidRDefault="00002501" w:rsidP="00002501"/>
    <w:p w14:paraId="490DE522" w14:textId="46EBF5CB" w:rsidR="00B43A8B" w:rsidRPr="00002501" w:rsidRDefault="76391ADA" w:rsidP="36EA69CD">
      <w:pPr>
        <w:pStyle w:val="Heading3"/>
        <w:rPr>
          <w:rFonts w:ascii="Arial" w:eastAsia="Calibri Light" w:hAnsi="Arial" w:cs="Arial"/>
          <w:b/>
          <w:color w:val="auto"/>
          <w:sz w:val="32"/>
          <w:szCs w:val="32"/>
        </w:rPr>
      </w:pPr>
      <w:bookmarkStart w:id="19" w:name="_Toc148971885"/>
      <w:r w:rsidRPr="00002501">
        <w:rPr>
          <w:rFonts w:ascii="Arial" w:eastAsia="Calibri Light" w:hAnsi="Arial" w:cs="Arial"/>
          <w:b/>
          <w:bCs/>
          <w:color w:val="auto"/>
          <w:sz w:val="32"/>
          <w:szCs w:val="32"/>
        </w:rPr>
        <w:t>The Pavilion Model</w:t>
      </w:r>
      <w:bookmarkEnd w:id="19"/>
    </w:p>
    <w:p w14:paraId="69F55DF2" w14:textId="090129AE" w:rsidR="00B43A8B" w:rsidRPr="00B65565" w:rsidRDefault="76391ADA" w:rsidP="36EA69CD">
      <w:pPr>
        <w:rPr>
          <w:rFonts w:ascii="Arial" w:eastAsia="Calibri" w:hAnsi="Arial" w:cs="Arial"/>
          <w:sz w:val="32"/>
          <w:szCs w:val="32"/>
        </w:rPr>
      </w:pPr>
      <w:r w:rsidRPr="00B65565">
        <w:rPr>
          <w:rFonts w:ascii="Arial" w:eastAsia="Calibri" w:hAnsi="Arial" w:cs="Arial"/>
          <w:sz w:val="32"/>
          <w:szCs w:val="32"/>
        </w:rPr>
        <w:t>On display</w:t>
      </w:r>
      <w:r w:rsidR="00A94FDF">
        <w:rPr>
          <w:rFonts w:ascii="Arial" w:eastAsia="Calibri" w:hAnsi="Arial" w:cs="Arial"/>
          <w:sz w:val="32"/>
          <w:szCs w:val="32"/>
        </w:rPr>
        <w:t>,</w:t>
      </w:r>
      <w:r w:rsidRPr="00B65565">
        <w:rPr>
          <w:rFonts w:ascii="Arial" w:eastAsia="Calibri" w:hAnsi="Arial" w:cs="Arial"/>
          <w:sz w:val="32"/>
          <w:szCs w:val="32"/>
        </w:rPr>
        <w:t xml:space="preserve"> you will find a pavilion model, which is an instructor-built, large-scale model of what the students were building. By investigating the model</w:t>
      </w:r>
      <w:r w:rsidR="008C5FBB">
        <w:rPr>
          <w:rFonts w:ascii="Arial" w:eastAsia="Calibri" w:hAnsi="Arial" w:cs="Arial"/>
          <w:sz w:val="32"/>
          <w:szCs w:val="32"/>
        </w:rPr>
        <w:t>,</w:t>
      </w:r>
      <w:r w:rsidRPr="00B65565">
        <w:rPr>
          <w:rFonts w:ascii="Arial" w:eastAsia="Calibri" w:hAnsi="Arial" w:cs="Arial"/>
          <w:sz w:val="32"/>
          <w:szCs w:val="32"/>
        </w:rPr>
        <w:t xml:space="preserve"> one can get a good sense of the shape and structure that they are building and can become familiar with each of the components and their names. This model </w:t>
      </w:r>
      <w:proofErr w:type="gramStart"/>
      <w:r w:rsidRPr="00B65565">
        <w:rPr>
          <w:rFonts w:ascii="Arial" w:eastAsia="Calibri" w:hAnsi="Arial" w:cs="Arial"/>
          <w:sz w:val="32"/>
          <w:szCs w:val="32"/>
        </w:rPr>
        <w:t>is enlarged</w:t>
      </w:r>
      <w:proofErr w:type="gramEnd"/>
      <w:r w:rsidRPr="00B65565">
        <w:rPr>
          <w:rFonts w:ascii="Arial" w:eastAsia="Calibri" w:hAnsi="Arial" w:cs="Arial"/>
          <w:sz w:val="32"/>
          <w:szCs w:val="32"/>
        </w:rPr>
        <w:t xml:space="preserve"> to make it easier to feel each of the individual components. It </w:t>
      </w:r>
      <w:proofErr w:type="gramStart"/>
      <w:r w:rsidRPr="00B65565">
        <w:rPr>
          <w:rFonts w:ascii="Arial" w:eastAsia="Calibri" w:hAnsi="Arial" w:cs="Arial"/>
          <w:sz w:val="32"/>
          <w:szCs w:val="32"/>
        </w:rPr>
        <w:t>is also used</w:t>
      </w:r>
      <w:proofErr w:type="gramEnd"/>
      <w:r w:rsidRPr="00B65565">
        <w:rPr>
          <w:rFonts w:ascii="Arial" w:eastAsia="Calibri" w:hAnsi="Arial" w:cs="Arial"/>
          <w:sz w:val="32"/>
          <w:szCs w:val="32"/>
        </w:rPr>
        <w:t xml:space="preserve"> to illustrate the difference between roof surface area and tributary area, along with cardboard cutouts for each of those areas.</w:t>
      </w:r>
    </w:p>
    <w:p w14:paraId="006599FA" w14:textId="46B31B5C" w:rsidR="00B43A8B" w:rsidRPr="00B65565" w:rsidRDefault="76391ADA" w:rsidP="36EA69CD">
      <w:pPr>
        <w:rPr>
          <w:rFonts w:ascii="Arial" w:eastAsia="Calibri" w:hAnsi="Arial" w:cs="Arial"/>
          <w:sz w:val="32"/>
          <w:szCs w:val="32"/>
        </w:rPr>
      </w:pPr>
      <w:r w:rsidRPr="00B65565">
        <w:rPr>
          <w:rFonts w:ascii="Arial" w:eastAsia="Calibri" w:hAnsi="Arial" w:cs="Arial"/>
          <w:sz w:val="32"/>
          <w:szCs w:val="32"/>
        </w:rPr>
        <w:t xml:space="preserve">When used in the program, the model </w:t>
      </w:r>
      <w:proofErr w:type="gramStart"/>
      <w:r w:rsidRPr="00B65565">
        <w:rPr>
          <w:rFonts w:ascii="Arial" w:eastAsia="Calibri" w:hAnsi="Arial" w:cs="Arial"/>
          <w:sz w:val="32"/>
          <w:szCs w:val="32"/>
        </w:rPr>
        <w:t>was placed</w:t>
      </w:r>
      <w:proofErr w:type="gramEnd"/>
      <w:r w:rsidRPr="00B65565">
        <w:rPr>
          <w:rFonts w:ascii="Arial" w:eastAsia="Calibri" w:hAnsi="Arial" w:cs="Arial"/>
          <w:sz w:val="32"/>
          <w:szCs w:val="32"/>
        </w:rPr>
        <w:t xml:space="preserve"> on a table and a group of one to three students explored the various aspects of the construction with their hands. The model </w:t>
      </w:r>
      <w:proofErr w:type="gramStart"/>
      <w:r w:rsidRPr="00B65565">
        <w:rPr>
          <w:rFonts w:ascii="Arial" w:eastAsia="Calibri" w:hAnsi="Arial" w:cs="Arial"/>
          <w:sz w:val="32"/>
          <w:szCs w:val="32"/>
        </w:rPr>
        <w:t>is intended</w:t>
      </w:r>
      <w:proofErr w:type="gramEnd"/>
      <w:r w:rsidRPr="00B65565">
        <w:rPr>
          <w:rFonts w:ascii="Arial" w:eastAsia="Calibri" w:hAnsi="Arial" w:cs="Arial"/>
          <w:sz w:val="32"/>
          <w:szCs w:val="32"/>
        </w:rPr>
        <w:t xml:space="preserve"> to be sturdy enough to be easily transported, touched, and manipulated without falling apart. You will notice labels in large print and Braille are adhered to at least one of each: rafter, beam, column, and ridge board. The labels allowed students to learn the vocabulary of the structure as they became familiar with its shape.</w:t>
      </w:r>
    </w:p>
    <w:p w14:paraId="57FC2629" w14:textId="1A64E4C0" w:rsidR="00523B18" w:rsidRDefault="76391ADA" w:rsidP="00965C61">
      <w:pPr>
        <w:rPr>
          <w:rFonts w:ascii="Arial" w:eastAsia="Calibri Light" w:hAnsi="Arial" w:cs="Arial"/>
          <w:b/>
          <w:bCs/>
          <w:sz w:val="32"/>
          <w:szCs w:val="32"/>
        </w:rPr>
      </w:pPr>
      <w:r w:rsidRPr="00B65565">
        <w:rPr>
          <w:rFonts w:ascii="Arial" w:eastAsia="Calibri" w:hAnsi="Arial" w:cs="Arial"/>
          <w:sz w:val="32"/>
          <w:szCs w:val="32"/>
        </w:rPr>
        <w:t xml:space="preserve">Take a moment to explore the pavilion model yourself. Do you recognize the structure and its components? Are you able to learn or discover something you </w:t>
      </w:r>
      <w:proofErr w:type="gramStart"/>
      <w:r w:rsidRPr="00B65565">
        <w:rPr>
          <w:rFonts w:ascii="Arial" w:eastAsia="Calibri" w:hAnsi="Arial" w:cs="Arial"/>
          <w:sz w:val="32"/>
          <w:szCs w:val="32"/>
        </w:rPr>
        <w:t>didn’t</w:t>
      </w:r>
      <w:proofErr w:type="gramEnd"/>
      <w:r w:rsidRPr="00B65565">
        <w:rPr>
          <w:rFonts w:ascii="Arial" w:eastAsia="Calibri" w:hAnsi="Arial" w:cs="Arial"/>
          <w:sz w:val="32"/>
          <w:szCs w:val="32"/>
        </w:rPr>
        <w:t xml:space="preserve"> already know in your exploration?</w:t>
      </w:r>
    </w:p>
    <w:p w14:paraId="3A490B00" w14:textId="7A5CDFA1" w:rsidR="00B43A8B" w:rsidRPr="00002501" w:rsidRDefault="606D6D02" w:rsidP="36EA69CD">
      <w:pPr>
        <w:pStyle w:val="Heading3"/>
        <w:rPr>
          <w:rFonts w:ascii="Arial" w:eastAsia="Calibri Light" w:hAnsi="Arial" w:cs="Arial"/>
          <w:b/>
          <w:color w:val="auto"/>
          <w:sz w:val="32"/>
          <w:szCs w:val="32"/>
        </w:rPr>
      </w:pPr>
      <w:bookmarkStart w:id="20" w:name="_Toc148971886"/>
      <w:r w:rsidRPr="7F29E08F">
        <w:rPr>
          <w:rFonts w:ascii="Arial" w:eastAsia="Calibri Light" w:hAnsi="Arial" w:cs="Arial"/>
          <w:b/>
          <w:bCs/>
          <w:color w:val="auto"/>
          <w:sz w:val="32"/>
          <w:szCs w:val="32"/>
        </w:rPr>
        <w:t>Student Model</w:t>
      </w:r>
      <w:bookmarkEnd w:id="20"/>
    </w:p>
    <w:p w14:paraId="371CDA14" w14:textId="645300CF" w:rsidR="27D26DB6" w:rsidRDefault="27D26DB6" w:rsidP="7F29E08F">
      <w:pPr>
        <w:rPr>
          <w:rFonts w:ascii="Arial" w:eastAsia="Calibri" w:hAnsi="Arial" w:cs="Arial"/>
          <w:sz w:val="32"/>
          <w:szCs w:val="32"/>
        </w:rPr>
      </w:pPr>
      <w:r w:rsidRPr="7F29E08F">
        <w:rPr>
          <w:rFonts w:ascii="Arial" w:eastAsia="Calibri" w:hAnsi="Arial" w:cs="Arial"/>
          <w:sz w:val="32"/>
          <w:szCs w:val="32"/>
        </w:rPr>
        <w:t xml:space="preserve">On display, you will find a replica of an actual student-designed “Place of My Own” project. NFB </w:t>
      </w:r>
      <w:proofErr w:type="spellStart"/>
      <w:r w:rsidRPr="7F29E08F">
        <w:rPr>
          <w:rFonts w:ascii="Arial" w:eastAsia="Calibri" w:hAnsi="Arial" w:cs="Arial"/>
          <w:sz w:val="32"/>
          <w:szCs w:val="32"/>
        </w:rPr>
        <w:t>EQ</w:t>
      </w:r>
      <w:proofErr w:type="spellEnd"/>
      <w:r w:rsidRPr="7F29E08F">
        <w:rPr>
          <w:rFonts w:ascii="Arial" w:eastAsia="Calibri" w:hAnsi="Arial" w:cs="Arial"/>
          <w:sz w:val="32"/>
          <w:szCs w:val="32"/>
        </w:rPr>
        <w:t xml:space="preserve"> participant, Gabriel Mendez-Frances, designed this structure. He stated, “I think working on the model was the highlight of the entire program as it really let us show how much we learned over the week in Baltimore. I worked on it until it was stable and structurally sound. The skills I learned that week and determination I had to get it done before finding a stopping point, are things I still value to this day.”</w:t>
      </w:r>
    </w:p>
    <w:p w14:paraId="685F66E8" w14:textId="5A37F211" w:rsidR="7F29E08F" w:rsidRDefault="7F29E08F" w:rsidP="7F29E08F">
      <w:pPr>
        <w:ind w:left="720"/>
        <w:rPr>
          <w:rFonts w:ascii="Arial" w:eastAsia="Calibri" w:hAnsi="Arial" w:cs="Arial"/>
          <w:i/>
          <w:iCs/>
          <w:sz w:val="32"/>
          <w:szCs w:val="32"/>
        </w:rPr>
      </w:pPr>
    </w:p>
    <w:p w14:paraId="06581710" w14:textId="727DB791" w:rsidR="00B43A8B" w:rsidRPr="00002501" w:rsidRDefault="76391ADA" w:rsidP="36EA69CD">
      <w:pPr>
        <w:pStyle w:val="Heading3"/>
        <w:rPr>
          <w:rFonts w:ascii="Arial" w:eastAsia="Calibri Light" w:hAnsi="Arial" w:cs="Arial"/>
          <w:b/>
          <w:color w:val="auto"/>
          <w:sz w:val="32"/>
          <w:szCs w:val="32"/>
        </w:rPr>
      </w:pPr>
      <w:bookmarkStart w:id="21" w:name="_Toc148971887"/>
      <w:r w:rsidRPr="00002501">
        <w:rPr>
          <w:rFonts w:ascii="Arial" w:eastAsia="Calibri Light" w:hAnsi="Arial" w:cs="Arial"/>
          <w:b/>
          <w:bCs/>
          <w:color w:val="auto"/>
          <w:sz w:val="32"/>
          <w:szCs w:val="32"/>
        </w:rPr>
        <w:lastRenderedPageBreak/>
        <w:t>Angle/Length Cutting Jig</w:t>
      </w:r>
      <w:bookmarkEnd w:id="21"/>
    </w:p>
    <w:p w14:paraId="7305E676" w14:textId="1673B552" w:rsidR="00B43A8B" w:rsidRPr="00B65565" w:rsidRDefault="76391ADA" w:rsidP="36EA69CD">
      <w:pPr>
        <w:rPr>
          <w:rFonts w:ascii="Arial" w:eastAsia="Calibri" w:hAnsi="Arial" w:cs="Arial"/>
          <w:sz w:val="32"/>
          <w:szCs w:val="32"/>
        </w:rPr>
      </w:pPr>
      <w:r w:rsidRPr="00B65565">
        <w:rPr>
          <w:rFonts w:ascii="Arial" w:eastAsia="Calibri" w:hAnsi="Arial" w:cs="Arial"/>
          <w:sz w:val="32"/>
          <w:szCs w:val="32"/>
        </w:rPr>
        <w:t xml:space="preserve">Providing students with every tool needed to complete their models completely non-visually and accurately was a major priority of the NFB </w:t>
      </w:r>
      <w:proofErr w:type="spellStart"/>
      <w:r w:rsidRPr="00B65565">
        <w:rPr>
          <w:rFonts w:ascii="Arial" w:eastAsia="Calibri" w:hAnsi="Arial" w:cs="Arial"/>
          <w:sz w:val="32"/>
          <w:szCs w:val="32"/>
        </w:rPr>
        <w:t>EQ</w:t>
      </w:r>
      <w:proofErr w:type="spellEnd"/>
      <w:r w:rsidRPr="00B65565">
        <w:rPr>
          <w:rFonts w:ascii="Arial" w:eastAsia="Calibri" w:hAnsi="Arial" w:cs="Arial"/>
          <w:sz w:val="32"/>
          <w:szCs w:val="32"/>
        </w:rPr>
        <w:t xml:space="preserve"> program. This required the development of some unique and useful tools, including the angle/length jig on display here.</w:t>
      </w:r>
    </w:p>
    <w:p w14:paraId="2361C763" w14:textId="08B0A404" w:rsidR="00B43A8B" w:rsidRPr="00B65565" w:rsidRDefault="76391ADA" w:rsidP="36EA69CD">
      <w:pPr>
        <w:rPr>
          <w:rFonts w:ascii="Arial" w:eastAsia="Calibri" w:hAnsi="Arial" w:cs="Arial"/>
          <w:sz w:val="32"/>
          <w:szCs w:val="32"/>
        </w:rPr>
      </w:pPr>
      <w:r w:rsidRPr="00B65565">
        <w:rPr>
          <w:rFonts w:ascii="Arial" w:eastAsia="Calibri" w:hAnsi="Arial" w:cs="Arial"/>
          <w:sz w:val="32"/>
          <w:szCs w:val="32"/>
        </w:rPr>
        <w:t xml:space="preserve">Students needed to cut several identical rafter pieces at specific lengths and angles to build their model roofs. This jig creates a way to make consistent and accurate rafters, using only nonvisual skills. </w:t>
      </w:r>
    </w:p>
    <w:p w14:paraId="7701ADCF" w14:textId="6E5F5069" w:rsidR="00B43A8B" w:rsidRPr="00B65565" w:rsidRDefault="606D6D02" w:rsidP="36EA69CD">
      <w:pPr>
        <w:rPr>
          <w:rFonts w:ascii="Arial" w:eastAsia="Calibri" w:hAnsi="Arial" w:cs="Arial"/>
          <w:sz w:val="32"/>
          <w:szCs w:val="32"/>
        </w:rPr>
      </w:pPr>
      <w:r w:rsidRPr="7F29E08F">
        <w:rPr>
          <w:rFonts w:ascii="Arial" w:eastAsia="Calibri" w:hAnsi="Arial" w:cs="Arial"/>
          <w:sz w:val="32"/>
          <w:szCs w:val="32"/>
        </w:rPr>
        <w:t>The base of the jig is a twelve-inch square, with two adjacent sides marked at one-inch intervals. The jig is used b</w:t>
      </w:r>
      <w:r w:rsidR="28D749AA" w:rsidRPr="7F29E08F">
        <w:rPr>
          <w:rFonts w:ascii="Arial" w:eastAsia="Calibri" w:hAnsi="Arial" w:cs="Arial"/>
          <w:sz w:val="32"/>
          <w:szCs w:val="32"/>
        </w:rPr>
        <w:t xml:space="preserve">y placing a piece of balsa wood, </w:t>
      </w:r>
      <w:r w:rsidRPr="7F29E08F">
        <w:rPr>
          <w:rFonts w:ascii="Arial" w:eastAsia="Calibri" w:hAnsi="Arial" w:cs="Arial"/>
          <w:sz w:val="32"/>
          <w:szCs w:val="32"/>
        </w:rPr>
        <w:t xml:space="preserve">so that one end of the balsa wood hangs </w:t>
      </w:r>
      <w:r w:rsidR="4C08DA41" w:rsidRPr="7F29E08F">
        <w:rPr>
          <w:rFonts w:ascii="Arial" w:eastAsia="Calibri" w:hAnsi="Arial" w:cs="Arial"/>
          <w:sz w:val="32"/>
          <w:szCs w:val="32"/>
        </w:rPr>
        <w:t>off</w:t>
      </w:r>
      <w:r w:rsidRPr="7F29E08F">
        <w:rPr>
          <w:rFonts w:ascii="Arial" w:eastAsia="Calibri" w:hAnsi="Arial" w:cs="Arial"/>
          <w:sz w:val="32"/>
          <w:szCs w:val="32"/>
        </w:rPr>
        <w:t xml:space="preserve"> the jig at the mark corresponding to the appropriate roof height, and the other end hangs off at a mark corresponding to the horizontal distance of a rafter, i.e., half their roof width. Then, the ends of the balsa wood are </w:t>
      </w:r>
      <w:r w:rsidR="28D749AA" w:rsidRPr="7F29E08F">
        <w:rPr>
          <w:rFonts w:ascii="Arial" w:eastAsia="Calibri" w:hAnsi="Arial" w:cs="Arial"/>
          <w:sz w:val="32"/>
          <w:szCs w:val="32"/>
        </w:rPr>
        <w:t>removed</w:t>
      </w:r>
      <w:r w:rsidRPr="7F29E08F">
        <w:rPr>
          <w:rFonts w:ascii="Arial" w:eastAsia="Calibri" w:hAnsi="Arial" w:cs="Arial"/>
          <w:sz w:val="32"/>
          <w:szCs w:val="32"/>
        </w:rPr>
        <w:t xml:space="preserve"> (the ends of the balsa wood that hang over the base of the jig) with a </w:t>
      </w:r>
      <w:r w:rsidR="28D749AA" w:rsidRPr="7F29E08F">
        <w:rPr>
          <w:rFonts w:ascii="Arial" w:eastAsia="Calibri" w:hAnsi="Arial" w:cs="Arial"/>
          <w:sz w:val="32"/>
          <w:szCs w:val="32"/>
        </w:rPr>
        <w:t xml:space="preserve">razor saw </w:t>
      </w:r>
      <w:r w:rsidRPr="7F29E08F">
        <w:rPr>
          <w:rFonts w:ascii="Arial" w:eastAsia="Calibri" w:hAnsi="Arial" w:cs="Arial"/>
          <w:sz w:val="32"/>
          <w:szCs w:val="32"/>
        </w:rPr>
        <w:t xml:space="preserve">along the edge of the jig. </w:t>
      </w:r>
      <w:r w:rsidR="28D749AA" w:rsidRPr="7F29E08F">
        <w:rPr>
          <w:rFonts w:ascii="Arial" w:eastAsia="Calibri" w:hAnsi="Arial" w:cs="Arial"/>
          <w:sz w:val="32"/>
          <w:szCs w:val="32"/>
        </w:rPr>
        <w:t xml:space="preserve">Some balsa wood </w:t>
      </w:r>
      <w:r w:rsidR="6C16AA7C" w:rsidRPr="7F29E08F">
        <w:rPr>
          <w:rFonts w:ascii="Arial" w:eastAsia="Calibri" w:hAnsi="Arial" w:cs="Arial"/>
          <w:sz w:val="32"/>
          <w:szCs w:val="32"/>
        </w:rPr>
        <w:t>pieces</w:t>
      </w:r>
      <w:r w:rsidR="3FEAE664" w:rsidRPr="7F29E08F">
        <w:rPr>
          <w:rFonts w:ascii="Arial" w:eastAsia="Calibri" w:hAnsi="Arial" w:cs="Arial"/>
          <w:sz w:val="32"/>
          <w:szCs w:val="32"/>
        </w:rPr>
        <w:t>,</w:t>
      </w:r>
      <w:r w:rsidR="6C16AA7C" w:rsidRPr="7F29E08F">
        <w:rPr>
          <w:rFonts w:ascii="Arial" w:eastAsia="Calibri" w:hAnsi="Arial" w:cs="Arial"/>
          <w:sz w:val="32"/>
          <w:szCs w:val="32"/>
        </w:rPr>
        <w:t xml:space="preserve"> </w:t>
      </w:r>
      <w:r w:rsidR="28D749AA" w:rsidRPr="7F29E08F">
        <w:rPr>
          <w:rFonts w:ascii="Arial" w:eastAsia="Calibri" w:hAnsi="Arial" w:cs="Arial"/>
          <w:sz w:val="32"/>
          <w:szCs w:val="32"/>
        </w:rPr>
        <w:t>and a dulled razor saw are available to explore.</w:t>
      </w:r>
    </w:p>
    <w:p w14:paraId="51F0A5F7" w14:textId="1841B407" w:rsidR="00B43A8B" w:rsidRPr="00B65565" w:rsidRDefault="606D6D02" w:rsidP="36EA69CD">
      <w:pPr>
        <w:rPr>
          <w:rFonts w:ascii="Arial" w:eastAsia="Calibri" w:hAnsi="Arial" w:cs="Arial"/>
          <w:sz w:val="32"/>
          <w:szCs w:val="32"/>
        </w:rPr>
      </w:pPr>
      <w:r w:rsidRPr="7F29E08F">
        <w:rPr>
          <w:rFonts w:ascii="Arial" w:eastAsia="Calibri" w:hAnsi="Arial" w:cs="Arial"/>
          <w:sz w:val="32"/>
          <w:szCs w:val="32"/>
        </w:rPr>
        <w:t>To help hold the balsa</w:t>
      </w:r>
      <w:r w:rsidR="47A09667" w:rsidRPr="7F29E08F">
        <w:rPr>
          <w:rFonts w:ascii="Arial" w:eastAsia="Calibri" w:hAnsi="Arial" w:cs="Arial"/>
          <w:sz w:val="32"/>
          <w:szCs w:val="32"/>
        </w:rPr>
        <w:t xml:space="preserve"> wood</w:t>
      </w:r>
      <w:r w:rsidRPr="7F29E08F">
        <w:rPr>
          <w:rFonts w:ascii="Arial" w:eastAsia="Calibri" w:hAnsi="Arial" w:cs="Arial"/>
          <w:sz w:val="32"/>
          <w:szCs w:val="32"/>
        </w:rPr>
        <w:t xml:space="preserve"> at the correct position on the jig, a fence </w:t>
      </w:r>
      <w:proofErr w:type="gramStart"/>
      <w:r w:rsidRPr="7F29E08F">
        <w:rPr>
          <w:rFonts w:ascii="Arial" w:eastAsia="Calibri" w:hAnsi="Arial" w:cs="Arial"/>
          <w:sz w:val="32"/>
          <w:szCs w:val="32"/>
        </w:rPr>
        <w:t>is attached</w:t>
      </w:r>
      <w:proofErr w:type="gramEnd"/>
      <w:r w:rsidRPr="7F29E08F">
        <w:rPr>
          <w:rFonts w:ascii="Arial" w:eastAsia="Calibri" w:hAnsi="Arial" w:cs="Arial"/>
          <w:sz w:val="32"/>
          <w:szCs w:val="32"/>
        </w:rPr>
        <w:t xml:space="preserve"> to the top of the base with screws that are threaded through slots in the base and the jig. The fence can slide around the top of the base to any position or angle, and then </w:t>
      </w:r>
      <w:proofErr w:type="gramStart"/>
      <w:r w:rsidRPr="7F29E08F">
        <w:rPr>
          <w:rFonts w:ascii="Arial" w:eastAsia="Calibri" w:hAnsi="Arial" w:cs="Arial"/>
          <w:sz w:val="32"/>
          <w:szCs w:val="32"/>
        </w:rPr>
        <w:t>can be tightened</w:t>
      </w:r>
      <w:proofErr w:type="gramEnd"/>
      <w:r w:rsidRPr="7F29E08F">
        <w:rPr>
          <w:rFonts w:ascii="Arial" w:eastAsia="Calibri" w:hAnsi="Arial" w:cs="Arial"/>
          <w:sz w:val="32"/>
          <w:szCs w:val="32"/>
        </w:rPr>
        <w:t xml:space="preserve"> down with wingnuts on the screws. Once the fence </w:t>
      </w:r>
      <w:proofErr w:type="gramStart"/>
      <w:r w:rsidRPr="7F29E08F">
        <w:rPr>
          <w:rFonts w:ascii="Arial" w:eastAsia="Calibri" w:hAnsi="Arial" w:cs="Arial"/>
          <w:sz w:val="32"/>
          <w:szCs w:val="32"/>
        </w:rPr>
        <w:t>is fixed</w:t>
      </w:r>
      <w:proofErr w:type="gramEnd"/>
      <w:r w:rsidRPr="7F29E08F">
        <w:rPr>
          <w:rFonts w:ascii="Arial" w:eastAsia="Calibri" w:hAnsi="Arial" w:cs="Arial"/>
          <w:sz w:val="32"/>
          <w:szCs w:val="32"/>
        </w:rPr>
        <w:t xml:space="preserve"> in position, the balsa wood can be held or clamped against the fence while the cuts are made.</w:t>
      </w:r>
      <w:r w:rsidRPr="7F29E08F">
        <w:rPr>
          <w:rFonts w:ascii="Arial" w:hAnsi="Arial" w:cs="Arial"/>
          <w:sz w:val="32"/>
          <w:szCs w:val="32"/>
        </w:rPr>
        <w:t xml:space="preserve"> </w:t>
      </w:r>
    </w:p>
    <w:p w14:paraId="7F16D202" w14:textId="77777777" w:rsidR="00647719" w:rsidRPr="00B65565" w:rsidRDefault="00647719">
      <w:pPr>
        <w:rPr>
          <w:rFonts w:ascii="Arial" w:eastAsiaTheme="majorEastAsia" w:hAnsi="Arial" w:cs="Arial"/>
          <w:bCs/>
          <w:sz w:val="32"/>
          <w:szCs w:val="32"/>
        </w:rPr>
      </w:pPr>
      <w:r w:rsidRPr="00B65565">
        <w:rPr>
          <w:rFonts w:ascii="Arial" w:hAnsi="Arial" w:cs="Arial"/>
          <w:bCs/>
          <w:sz w:val="32"/>
          <w:szCs w:val="32"/>
        </w:rPr>
        <w:br w:type="page"/>
      </w:r>
    </w:p>
    <w:p w14:paraId="3E30B4C4" w14:textId="28E8B999" w:rsidR="00B43A8B" w:rsidRPr="00002501" w:rsidRDefault="788C7BCB" w:rsidP="36EA69CD">
      <w:pPr>
        <w:pStyle w:val="Heading2"/>
        <w:rPr>
          <w:rFonts w:ascii="Arial" w:hAnsi="Arial" w:cs="Arial"/>
          <w:b/>
          <w:bCs/>
          <w:color w:val="auto"/>
          <w:sz w:val="40"/>
          <w:szCs w:val="40"/>
        </w:rPr>
      </w:pPr>
      <w:bookmarkStart w:id="22" w:name="_Toc148971888"/>
      <w:r w:rsidRPr="00002501">
        <w:rPr>
          <w:rFonts w:ascii="Arial" w:hAnsi="Arial" w:cs="Arial"/>
          <w:b/>
          <w:bCs/>
          <w:color w:val="auto"/>
          <w:sz w:val="40"/>
          <w:szCs w:val="40"/>
        </w:rPr>
        <w:lastRenderedPageBreak/>
        <w:t>Tactile Drawing and Tactile Graphics Exploration</w:t>
      </w:r>
      <w:bookmarkEnd w:id="22"/>
    </w:p>
    <w:p w14:paraId="0324F921" w14:textId="77777777" w:rsidR="00002501" w:rsidRPr="00002501" w:rsidRDefault="00002501" w:rsidP="00002501"/>
    <w:p w14:paraId="48718F6D" w14:textId="48A5D63F" w:rsidR="00B43A8B" w:rsidRPr="00B65565" w:rsidRDefault="788C7BCB" w:rsidP="36EA69CD">
      <w:pPr>
        <w:rPr>
          <w:rFonts w:ascii="Arial" w:eastAsia="Calibri" w:hAnsi="Arial" w:cs="Arial"/>
          <w:sz w:val="32"/>
          <w:szCs w:val="32"/>
        </w:rPr>
      </w:pPr>
      <w:r w:rsidRPr="00B65565">
        <w:rPr>
          <w:rFonts w:ascii="Arial" w:eastAsia="Calibri" w:hAnsi="Arial" w:cs="Arial"/>
          <w:sz w:val="32"/>
          <w:szCs w:val="32"/>
        </w:rPr>
        <w:t xml:space="preserve">A large component of both the NFB </w:t>
      </w:r>
      <w:proofErr w:type="spellStart"/>
      <w:r w:rsidRPr="00B65565">
        <w:rPr>
          <w:rFonts w:ascii="Arial" w:eastAsia="Calibri" w:hAnsi="Arial" w:cs="Arial"/>
          <w:sz w:val="32"/>
          <w:szCs w:val="32"/>
        </w:rPr>
        <w:t>EQ</w:t>
      </w:r>
      <w:proofErr w:type="spellEnd"/>
      <w:r w:rsidRPr="00B65565">
        <w:rPr>
          <w:rFonts w:ascii="Arial" w:eastAsia="Calibri" w:hAnsi="Arial" w:cs="Arial"/>
          <w:sz w:val="32"/>
          <w:szCs w:val="32"/>
        </w:rPr>
        <w:t xml:space="preserve"> and NFB </w:t>
      </w:r>
      <w:proofErr w:type="spellStart"/>
      <w:r w:rsidRPr="00B65565">
        <w:rPr>
          <w:rFonts w:ascii="Arial" w:eastAsia="Calibri" w:hAnsi="Arial" w:cs="Arial"/>
          <w:sz w:val="32"/>
          <w:szCs w:val="32"/>
        </w:rPr>
        <w:t>EQ</w:t>
      </w:r>
      <w:proofErr w:type="spellEnd"/>
      <w:r w:rsidRPr="00B65565">
        <w:rPr>
          <w:rFonts w:ascii="Arial" w:eastAsia="Calibri" w:hAnsi="Arial" w:cs="Arial"/>
          <w:sz w:val="32"/>
          <w:szCs w:val="32"/>
        </w:rPr>
        <w:t xml:space="preserve"> Online programs was the inclusion of tactile drawing and tactile graphics. Students in both programs got an opportunity to explore their artistic abilities and improve their technical drawing skills. They also learned how to interpret tactile graphics, including how engineers examine technical drawings.</w:t>
      </w:r>
    </w:p>
    <w:p w14:paraId="77C854E5" w14:textId="3376DB94" w:rsidR="00002501" w:rsidRPr="00B65565" w:rsidRDefault="788C7BCB" w:rsidP="56B91285">
      <w:pPr>
        <w:rPr>
          <w:rFonts w:ascii="Arial" w:eastAsia="Calibri" w:hAnsi="Arial" w:cs="Arial"/>
          <w:sz w:val="32"/>
          <w:szCs w:val="32"/>
        </w:rPr>
      </w:pPr>
      <w:r w:rsidRPr="00B65565">
        <w:rPr>
          <w:rFonts w:ascii="Arial" w:eastAsia="Calibri" w:hAnsi="Arial" w:cs="Arial"/>
          <w:sz w:val="32"/>
          <w:szCs w:val="32"/>
        </w:rPr>
        <w:t xml:space="preserve">Students used a variety of materials, from textured paper to simple pen and paper, to bring their imaginations to the page. While doing so, they built on their understanding of concepts like scale, background, 3D objects and viewing perspective. Students </w:t>
      </w:r>
      <w:proofErr w:type="gramStart"/>
      <w:r w:rsidRPr="00B65565">
        <w:rPr>
          <w:rFonts w:ascii="Arial" w:eastAsia="Calibri" w:hAnsi="Arial" w:cs="Arial"/>
          <w:sz w:val="32"/>
          <w:szCs w:val="32"/>
        </w:rPr>
        <w:t>were also challenged</w:t>
      </w:r>
      <w:proofErr w:type="gramEnd"/>
      <w:r w:rsidRPr="00B65565">
        <w:rPr>
          <w:rFonts w:ascii="Arial" w:eastAsia="Calibri" w:hAnsi="Arial" w:cs="Arial"/>
          <w:sz w:val="32"/>
          <w:szCs w:val="32"/>
        </w:rPr>
        <w:t xml:space="preserve"> to incorporate math into their drawings using properly measured angles and lines drawn to scale. Check out the </w:t>
      </w:r>
      <w:r w:rsidR="44E1425C" w:rsidRPr="00B65565">
        <w:rPr>
          <w:rFonts w:ascii="Arial" w:eastAsia="Calibri" w:hAnsi="Arial" w:cs="Arial"/>
          <w:sz w:val="32"/>
          <w:szCs w:val="32"/>
        </w:rPr>
        <w:t xml:space="preserve">following </w:t>
      </w:r>
      <w:r w:rsidRPr="00B65565">
        <w:rPr>
          <w:rFonts w:ascii="Arial" w:eastAsia="Calibri" w:hAnsi="Arial" w:cs="Arial"/>
          <w:sz w:val="32"/>
          <w:szCs w:val="32"/>
        </w:rPr>
        <w:t>materials on display and try your own hand at drawing!</w:t>
      </w:r>
    </w:p>
    <w:p w14:paraId="2DFF4935" w14:textId="0CC77AA5" w:rsidR="00B43A8B" w:rsidRPr="00002501" w:rsidRDefault="788C7BCB" w:rsidP="36EA69CD">
      <w:pPr>
        <w:pStyle w:val="Heading3"/>
        <w:rPr>
          <w:rFonts w:ascii="Arial" w:eastAsia="Calibri Light" w:hAnsi="Arial" w:cs="Arial"/>
          <w:b/>
          <w:bCs/>
          <w:color w:val="auto"/>
          <w:sz w:val="32"/>
          <w:szCs w:val="32"/>
        </w:rPr>
      </w:pPr>
      <w:bookmarkStart w:id="23" w:name="_Toc148971889"/>
      <w:r w:rsidRPr="00002501">
        <w:rPr>
          <w:rFonts w:ascii="Arial" w:hAnsi="Arial" w:cs="Arial"/>
          <w:b/>
          <w:bCs/>
          <w:color w:val="auto"/>
          <w:sz w:val="32"/>
          <w:szCs w:val="32"/>
        </w:rPr>
        <w:t>Tactile Drawing Workbooks</w:t>
      </w:r>
      <w:bookmarkEnd w:id="23"/>
    </w:p>
    <w:p w14:paraId="71D7CEEB" w14:textId="7F674AE9" w:rsidR="00B43A8B" w:rsidRPr="00B65565" w:rsidRDefault="788C7BCB" w:rsidP="36EA69CD">
      <w:pPr>
        <w:rPr>
          <w:rFonts w:ascii="Arial" w:eastAsia="Calibri" w:hAnsi="Arial" w:cs="Arial"/>
          <w:sz w:val="32"/>
          <w:szCs w:val="32"/>
        </w:rPr>
      </w:pPr>
      <w:r w:rsidRPr="00B65565">
        <w:rPr>
          <w:rFonts w:ascii="Arial" w:eastAsia="Calibri" w:hAnsi="Arial" w:cs="Arial"/>
          <w:sz w:val="32"/>
          <w:szCs w:val="32"/>
        </w:rPr>
        <w:t xml:space="preserve">NFB </w:t>
      </w:r>
      <w:proofErr w:type="spellStart"/>
      <w:r w:rsidRPr="00B65565">
        <w:rPr>
          <w:rFonts w:ascii="Arial" w:eastAsia="Calibri" w:hAnsi="Arial" w:cs="Arial"/>
          <w:sz w:val="32"/>
          <w:szCs w:val="32"/>
        </w:rPr>
        <w:t>EQ</w:t>
      </w:r>
      <w:proofErr w:type="spellEnd"/>
      <w:r w:rsidRPr="00B65565">
        <w:rPr>
          <w:rFonts w:ascii="Arial" w:eastAsia="Calibri" w:hAnsi="Arial" w:cs="Arial"/>
          <w:sz w:val="32"/>
          <w:szCs w:val="32"/>
        </w:rPr>
        <w:t xml:space="preserve"> students </w:t>
      </w:r>
      <w:proofErr w:type="gramStart"/>
      <w:r w:rsidRPr="00B65565">
        <w:rPr>
          <w:rFonts w:ascii="Arial" w:eastAsia="Calibri" w:hAnsi="Arial" w:cs="Arial"/>
          <w:sz w:val="32"/>
          <w:szCs w:val="32"/>
        </w:rPr>
        <w:t>were introduced</w:t>
      </w:r>
      <w:proofErr w:type="gramEnd"/>
      <w:r w:rsidRPr="00B65565">
        <w:rPr>
          <w:rFonts w:ascii="Arial" w:eastAsia="Calibri" w:hAnsi="Arial" w:cs="Arial"/>
          <w:sz w:val="32"/>
          <w:szCs w:val="32"/>
        </w:rPr>
        <w:t xml:space="preserve"> to tactile drawing curriculum in both versions of the program. Students </w:t>
      </w:r>
      <w:proofErr w:type="gramStart"/>
      <w:r w:rsidRPr="00B65565">
        <w:rPr>
          <w:rFonts w:ascii="Arial" w:eastAsia="Calibri" w:hAnsi="Arial" w:cs="Arial"/>
          <w:sz w:val="32"/>
          <w:szCs w:val="32"/>
        </w:rPr>
        <w:t>were initially taught</w:t>
      </w:r>
      <w:proofErr w:type="gramEnd"/>
      <w:r w:rsidRPr="00B65565">
        <w:rPr>
          <w:rFonts w:ascii="Arial" w:eastAsia="Calibri" w:hAnsi="Arial" w:cs="Arial"/>
          <w:sz w:val="32"/>
          <w:szCs w:val="32"/>
        </w:rPr>
        <w:t xml:space="preserve"> basic concepts such as drawing straight lines to open and closed shapes. As they progressed through the curriculum, they learned concepts such as drawing in three dimensions and background verses foreground. Finally, students learned about the conventions of technical engineering drawings.</w:t>
      </w:r>
    </w:p>
    <w:p w14:paraId="48BF9A64" w14:textId="2040288B" w:rsidR="00B43A8B" w:rsidRDefault="527990AB" w:rsidP="36EA69CD">
      <w:pPr>
        <w:rPr>
          <w:rFonts w:ascii="Arial" w:eastAsia="Calibri" w:hAnsi="Arial" w:cs="Arial"/>
          <w:sz w:val="32"/>
          <w:szCs w:val="32"/>
        </w:rPr>
      </w:pPr>
      <w:r w:rsidRPr="7F29E08F">
        <w:rPr>
          <w:rFonts w:ascii="Arial" w:eastAsia="Calibri" w:hAnsi="Arial" w:cs="Arial"/>
          <w:sz w:val="32"/>
          <w:szCs w:val="32"/>
        </w:rPr>
        <w:t xml:space="preserve">There are tactile drawing workbooks on display for you to explore. </w:t>
      </w:r>
      <w:proofErr w:type="gramStart"/>
      <w:r w:rsidRPr="7F29E08F">
        <w:rPr>
          <w:rFonts w:ascii="Arial" w:eastAsia="Calibri" w:hAnsi="Arial" w:cs="Arial"/>
          <w:sz w:val="32"/>
          <w:szCs w:val="32"/>
        </w:rPr>
        <w:t xml:space="preserve">These were the workbooks that students used to supplement instructor lessons in the NFB </w:t>
      </w:r>
      <w:proofErr w:type="spellStart"/>
      <w:r w:rsidRPr="7F29E08F">
        <w:rPr>
          <w:rFonts w:ascii="Arial" w:eastAsia="Calibri" w:hAnsi="Arial" w:cs="Arial"/>
          <w:sz w:val="32"/>
          <w:szCs w:val="32"/>
        </w:rPr>
        <w:t>EQ</w:t>
      </w:r>
      <w:proofErr w:type="spellEnd"/>
      <w:r w:rsidRPr="7F29E08F">
        <w:rPr>
          <w:rFonts w:ascii="Arial" w:eastAsia="Calibri" w:hAnsi="Arial" w:cs="Arial"/>
          <w:sz w:val="32"/>
          <w:szCs w:val="32"/>
        </w:rPr>
        <w:t xml:space="preserve"> programs.</w:t>
      </w:r>
      <w:proofErr w:type="gramEnd"/>
      <w:r w:rsidRPr="7F29E08F">
        <w:rPr>
          <w:rFonts w:ascii="Arial" w:eastAsia="Calibri" w:hAnsi="Arial" w:cs="Arial"/>
          <w:sz w:val="32"/>
          <w:szCs w:val="32"/>
        </w:rPr>
        <w:t xml:space="preserve"> You will notice the progression of tasks within the workbooks as students buil</w:t>
      </w:r>
      <w:r w:rsidR="0447290F" w:rsidRPr="7F29E08F">
        <w:rPr>
          <w:rFonts w:ascii="Arial" w:eastAsia="Calibri" w:hAnsi="Arial" w:cs="Arial"/>
          <w:sz w:val="32"/>
          <w:szCs w:val="32"/>
        </w:rPr>
        <w:t>t up</w:t>
      </w:r>
      <w:r w:rsidRPr="7F29E08F">
        <w:rPr>
          <w:rFonts w:ascii="Arial" w:eastAsia="Calibri" w:hAnsi="Arial" w:cs="Arial"/>
          <w:sz w:val="32"/>
          <w:szCs w:val="32"/>
        </w:rPr>
        <w:t xml:space="preserve">on their skills. You can also download your own copies of these workbooks from the NFB </w:t>
      </w:r>
      <w:proofErr w:type="spellStart"/>
      <w:r w:rsidRPr="7F29E08F">
        <w:rPr>
          <w:rFonts w:ascii="Arial" w:eastAsia="Calibri" w:hAnsi="Arial" w:cs="Arial"/>
          <w:sz w:val="32"/>
          <w:szCs w:val="32"/>
        </w:rPr>
        <w:t>EQ</w:t>
      </w:r>
      <w:proofErr w:type="spellEnd"/>
      <w:r w:rsidRPr="7F29E08F">
        <w:rPr>
          <w:rFonts w:ascii="Arial" w:eastAsia="Calibri" w:hAnsi="Arial" w:cs="Arial"/>
          <w:sz w:val="32"/>
          <w:szCs w:val="32"/>
        </w:rPr>
        <w:t xml:space="preserve"> for Teachers: A Nonvisual &amp; Accessible Engineering Curriculum from the </w:t>
      </w:r>
      <w:r w:rsidRPr="7F29E08F">
        <w:rPr>
          <w:rFonts w:ascii="Arial" w:eastAsia="Calibri" w:hAnsi="Arial" w:cs="Arial"/>
          <w:i/>
          <w:iCs/>
          <w:sz w:val="32"/>
          <w:szCs w:val="32"/>
        </w:rPr>
        <w:t>Introduction to Drawing</w:t>
      </w:r>
      <w:r w:rsidRPr="7F29E08F">
        <w:rPr>
          <w:rFonts w:ascii="Arial" w:eastAsia="Calibri" w:hAnsi="Arial" w:cs="Arial"/>
          <w:sz w:val="32"/>
          <w:szCs w:val="32"/>
        </w:rPr>
        <w:t xml:space="preserve"> and </w:t>
      </w:r>
      <w:r w:rsidRPr="7F29E08F">
        <w:rPr>
          <w:rFonts w:ascii="Arial" w:eastAsia="Calibri" w:hAnsi="Arial" w:cs="Arial"/>
          <w:i/>
          <w:iCs/>
          <w:sz w:val="32"/>
          <w:szCs w:val="32"/>
        </w:rPr>
        <w:t>Intermediate Drawing and Drafting</w:t>
      </w:r>
      <w:r w:rsidRPr="7F29E08F">
        <w:rPr>
          <w:rFonts w:ascii="Arial" w:eastAsia="Calibri" w:hAnsi="Arial" w:cs="Arial"/>
          <w:sz w:val="32"/>
          <w:szCs w:val="32"/>
        </w:rPr>
        <w:t xml:space="preserve"> lesson plan section</w:t>
      </w:r>
      <w:r w:rsidR="19F4CB57" w:rsidRPr="7F29E08F">
        <w:rPr>
          <w:rFonts w:ascii="Arial" w:eastAsia="Calibri" w:hAnsi="Arial" w:cs="Arial"/>
          <w:sz w:val="32"/>
          <w:szCs w:val="32"/>
        </w:rPr>
        <w:t xml:space="preserve"> using the provided </w:t>
      </w:r>
      <w:proofErr w:type="spellStart"/>
      <w:r w:rsidR="19F4CB57" w:rsidRPr="7F29E08F">
        <w:rPr>
          <w:rFonts w:ascii="Arial" w:eastAsia="Calibri" w:hAnsi="Arial" w:cs="Arial"/>
          <w:sz w:val="32"/>
          <w:szCs w:val="32"/>
        </w:rPr>
        <w:t>QR</w:t>
      </w:r>
      <w:proofErr w:type="spellEnd"/>
      <w:r w:rsidR="19F4CB57" w:rsidRPr="7F29E08F">
        <w:rPr>
          <w:rFonts w:ascii="Arial" w:eastAsia="Calibri" w:hAnsi="Arial" w:cs="Arial"/>
          <w:sz w:val="32"/>
          <w:szCs w:val="32"/>
        </w:rPr>
        <w:t xml:space="preserve"> code.</w:t>
      </w:r>
    </w:p>
    <w:p w14:paraId="70CA84E1" w14:textId="77777777" w:rsidR="00002501" w:rsidRPr="00B65565" w:rsidRDefault="00002501" w:rsidP="36EA69CD">
      <w:pPr>
        <w:rPr>
          <w:rFonts w:ascii="Arial" w:eastAsia="Calibri" w:hAnsi="Arial" w:cs="Arial"/>
          <w:sz w:val="32"/>
          <w:szCs w:val="32"/>
        </w:rPr>
      </w:pPr>
    </w:p>
    <w:p w14:paraId="40B89DD3" w14:textId="66A718D6" w:rsidR="00B43A8B" w:rsidRPr="00002501" w:rsidRDefault="788C7BCB" w:rsidP="36EA69CD">
      <w:pPr>
        <w:pStyle w:val="Heading3"/>
        <w:rPr>
          <w:rFonts w:ascii="Arial" w:eastAsia="Calibri Light" w:hAnsi="Arial" w:cs="Arial"/>
          <w:b/>
          <w:bCs/>
          <w:color w:val="auto"/>
          <w:sz w:val="32"/>
          <w:szCs w:val="32"/>
        </w:rPr>
      </w:pPr>
      <w:bookmarkStart w:id="24" w:name="_Toc148971890"/>
      <w:r w:rsidRPr="00002501">
        <w:rPr>
          <w:rFonts w:ascii="Arial" w:hAnsi="Arial" w:cs="Arial"/>
          <w:b/>
          <w:bCs/>
          <w:color w:val="auto"/>
          <w:sz w:val="32"/>
          <w:szCs w:val="32"/>
        </w:rPr>
        <w:lastRenderedPageBreak/>
        <w:t>Tactile Drawing Boards</w:t>
      </w:r>
      <w:bookmarkEnd w:id="24"/>
    </w:p>
    <w:p w14:paraId="437AFFD4" w14:textId="0E4A35F2" w:rsidR="00B43A8B" w:rsidRPr="00B65565" w:rsidRDefault="3E3FB157" w:rsidP="36EA69CD">
      <w:pPr>
        <w:rPr>
          <w:rFonts w:ascii="Arial" w:eastAsia="Calibri" w:hAnsi="Arial" w:cs="Arial"/>
          <w:sz w:val="32"/>
          <w:szCs w:val="32"/>
        </w:rPr>
      </w:pPr>
      <w:r w:rsidRPr="7F29E08F">
        <w:rPr>
          <w:rFonts w:ascii="Arial" w:eastAsia="Calibri" w:hAnsi="Arial" w:cs="Arial"/>
          <w:sz w:val="32"/>
          <w:szCs w:val="32"/>
        </w:rPr>
        <w:t>Given that</w:t>
      </w:r>
      <w:r w:rsidR="527990AB" w:rsidRPr="7F29E08F">
        <w:rPr>
          <w:rFonts w:ascii="Arial" w:eastAsia="Calibri" w:hAnsi="Arial" w:cs="Arial"/>
          <w:sz w:val="32"/>
          <w:szCs w:val="32"/>
        </w:rPr>
        <w:t xml:space="preserve"> tactile drawing was a critical component of the NFB </w:t>
      </w:r>
      <w:proofErr w:type="spellStart"/>
      <w:r w:rsidR="527990AB" w:rsidRPr="7F29E08F">
        <w:rPr>
          <w:rFonts w:ascii="Arial" w:eastAsia="Calibri" w:hAnsi="Arial" w:cs="Arial"/>
          <w:sz w:val="32"/>
          <w:szCs w:val="32"/>
        </w:rPr>
        <w:t>EQ</w:t>
      </w:r>
      <w:proofErr w:type="spellEnd"/>
      <w:r w:rsidR="527990AB" w:rsidRPr="7F29E08F">
        <w:rPr>
          <w:rFonts w:ascii="Arial" w:eastAsia="Calibri" w:hAnsi="Arial" w:cs="Arial"/>
          <w:sz w:val="32"/>
          <w:szCs w:val="32"/>
        </w:rPr>
        <w:t xml:space="preserve"> programs, how did students produce their tactile drawings? Well, students </w:t>
      </w:r>
      <w:proofErr w:type="gramStart"/>
      <w:r w:rsidR="527990AB" w:rsidRPr="7F29E08F">
        <w:rPr>
          <w:rFonts w:ascii="Arial" w:eastAsia="Calibri" w:hAnsi="Arial" w:cs="Arial"/>
          <w:sz w:val="32"/>
          <w:szCs w:val="32"/>
        </w:rPr>
        <w:t>were all given access to tactile drawing board</w:t>
      </w:r>
      <w:r w:rsidR="769B8C94" w:rsidRPr="7F29E08F">
        <w:rPr>
          <w:rFonts w:ascii="Arial" w:eastAsia="Calibri" w:hAnsi="Arial" w:cs="Arial"/>
          <w:sz w:val="32"/>
          <w:szCs w:val="32"/>
        </w:rPr>
        <w:t>s</w:t>
      </w:r>
      <w:r w:rsidR="0ABFFAA4" w:rsidRPr="7F29E08F">
        <w:rPr>
          <w:rFonts w:ascii="Arial" w:eastAsia="Calibri" w:hAnsi="Arial" w:cs="Arial"/>
          <w:sz w:val="32"/>
          <w:szCs w:val="32"/>
        </w:rPr>
        <w:t xml:space="preserve"> </w:t>
      </w:r>
      <w:r w:rsidR="527990AB" w:rsidRPr="7F29E08F">
        <w:rPr>
          <w:rFonts w:ascii="Arial" w:eastAsia="Calibri" w:hAnsi="Arial" w:cs="Arial"/>
          <w:sz w:val="32"/>
          <w:szCs w:val="32"/>
        </w:rPr>
        <w:t>called</w:t>
      </w:r>
      <w:proofErr w:type="gramEnd"/>
      <w:r w:rsidR="769B8C94" w:rsidRPr="7F29E08F">
        <w:rPr>
          <w:rFonts w:ascii="Arial" w:eastAsia="Calibri" w:hAnsi="Arial" w:cs="Arial"/>
          <w:sz w:val="32"/>
          <w:szCs w:val="32"/>
        </w:rPr>
        <w:t>,</w:t>
      </w:r>
      <w:r w:rsidR="527990AB" w:rsidRPr="7F29E08F">
        <w:rPr>
          <w:rFonts w:ascii="Arial" w:eastAsia="Calibri" w:hAnsi="Arial" w:cs="Arial"/>
          <w:sz w:val="32"/>
          <w:szCs w:val="32"/>
        </w:rPr>
        <w:t xml:space="preserve"> Sensational </w:t>
      </w:r>
      <w:proofErr w:type="spellStart"/>
      <w:r w:rsidR="527990AB" w:rsidRPr="7F29E08F">
        <w:rPr>
          <w:rFonts w:ascii="Arial" w:eastAsia="Calibri" w:hAnsi="Arial" w:cs="Arial"/>
          <w:sz w:val="32"/>
          <w:szCs w:val="32"/>
        </w:rPr>
        <w:t>BlackBoards</w:t>
      </w:r>
      <w:proofErr w:type="spellEnd"/>
      <w:r w:rsidR="527990AB" w:rsidRPr="7F29E08F">
        <w:rPr>
          <w:rFonts w:ascii="Arial" w:eastAsia="Calibri" w:hAnsi="Arial" w:cs="Arial"/>
          <w:sz w:val="32"/>
          <w:szCs w:val="32"/>
        </w:rPr>
        <w:t>, which allow the production of tactile drawings using basic tools such as copy paper and a ballpoint pen. This allowed for rapid, real-time, and inexpensive production of tactile drawings for each student.</w:t>
      </w:r>
    </w:p>
    <w:p w14:paraId="65E65DEE" w14:textId="4CE351F4" w:rsidR="00002501" w:rsidRPr="00B65565" w:rsidRDefault="527990AB" w:rsidP="36EA69CD">
      <w:pPr>
        <w:rPr>
          <w:rFonts w:ascii="Arial" w:eastAsia="Calibri" w:hAnsi="Arial" w:cs="Arial"/>
          <w:sz w:val="32"/>
          <w:szCs w:val="32"/>
        </w:rPr>
      </w:pPr>
      <w:r w:rsidRPr="7F29E08F">
        <w:rPr>
          <w:rFonts w:ascii="Arial" w:eastAsia="Calibri" w:hAnsi="Arial" w:cs="Arial"/>
          <w:sz w:val="32"/>
          <w:szCs w:val="32"/>
        </w:rPr>
        <w:t>On display</w:t>
      </w:r>
      <w:r w:rsidR="4491BC65" w:rsidRPr="7F29E08F">
        <w:rPr>
          <w:rFonts w:ascii="Arial" w:eastAsia="Calibri" w:hAnsi="Arial" w:cs="Arial"/>
          <w:sz w:val="32"/>
          <w:szCs w:val="32"/>
        </w:rPr>
        <w:t>,</w:t>
      </w:r>
      <w:r w:rsidRPr="7F29E08F">
        <w:rPr>
          <w:rFonts w:ascii="Arial" w:eastAsia="Calibri" w:hAnsi="Arial" w:cs="Arial"/>
          <w:sz w:val="32"/>
          <w:szCs w:val="32"/>
        </w:rPr>
        <w:t xml:space="preserve"> you will find </w:t>
      </w:r>
      <w:r w:rsidR="3E3FB157" w:rsidRPr="7F29E08F">
        <w:rPr>
          <w:rFonts w:ascii="Arial" w:eastAsia="Calibri" w:hAnsi="Arial" w:cs="Arial"/>
          <w:sz w:val="32"/>
          <w:szCs w:val="32"/>
        </w:rPr>
        <w:t xml:space="preserve">a Sensational </w:t>
      </w:r>
      <w:proofErr w:type="spellStart"/>
      <w:r w:rsidR="3E3FB157" w:rsidRPr="7F29E08F">
        <w:rPr>
          <w:rFonts w:ascii="Arial" w:eastAsia="Calibri" w:hAnsi="Arial" w:cs="Arial"/>
          <w:sz w:val="32"/>
          <w:szCs w:val="32"/>
        </w:rPr>
        <w:t>BlackBoard</w:t>
      </w:r>
      <w:proofErr w:type="spellEnd"/>
      <w:r w:rsidR="3E3FB157" w:rsidRPr="7F29E08F">
        <w:rPr>
          <w:rFonts w:ascii="Arial" w:eastAsia="Calibri" w:hAnsi="Arial" w:cs="Arial"/>
          <w:sz w:val="32"/>
          <w:szCs w:val="32"/>
        </w:rPr>
        <w:t xml:space="preserve"> (</w:t>
      </w:r>
      <w:proofErr w:type="spellStart"/>
      <w:r w:rsidR="3E3FB157" w:rsidRPr="7F29E08F">
        <w:rPr>
          <w:rFonts w:ascii="Arial" w:eastAsia="Calibri" w:hAnsi="Arial" w:cs="Arial"/>
          <w:sz w:val="32"/>
          <w:szCs w:val="32"/>
        </w:rPr>
        <w:t>SBB</w:t>
      </w:r>
      <w:proofErr w:type="spellEnd"/>
      <w:r w:rsidR="3E3FB157" w:rsidRPr="7F29E08F">
        <w:rPr>
          <w:rFonts w:ascii="Arial" w:eastAsia="Calibri" w:hAnsi="Arial" w:cs="Arial"/>
          <w:sz w:val="32"/>
          <w:szCs w:val="32"/>
        </w:rPr>
        <w:t>)</w:t>
      </w:r>
      <w:r w:rsidRPr="7F29E08F">
        <w:rPr>
          <w:rFonts w:ascii="Arial" w:eastAsia="Calibri" w:hAnsi="Arial" w:cs="Arial"/>
          <w:sz w:val="32"/>
          <w:szCs w:val="32"/>
        </w:rPr>
        <w:t xml:space="preserve">, copy paper, and </w:t>
      </w:r>
      <w:r w:rsidR="3E3FB157" w:rsidRPr="7F29E08F">
        <w:rPr>
          <w:rFonts w:ascii="Arial" w:eastAsia="Calibri" w:hAnsi="Arial" w:cs="Arial"/>
          <w:sz w:val="32"/>
          <w:szCs w:val="32"/>
        </w:rPr>
        <w:t>a pen</w:t>
      </w:r>
      <w:r w:rsidRPr="7F29E08F">
        <w:rPr>
          <w:rFonts w:ascii="Arial" w:eastAsia="Calibri" w:hAnsi="Arial" w:cs="Arial"/>
          <w:sz w:val="32"/>
          <w:szCs w:val="32"/>
        </w:rPr>
        <w:t xml:space="preserve">. Simply place a sheet of copy paper on top of the rubber surface of the board and use a pen to draw! That is it! You will find that using different pressures and angles yields different results. Feel free to experiment and even try out some of the activities from the tactile drawing workbooks that are also on display here. You can also find helpful information on drawing with the Sensational </w:t>
      </w:r>
      <w:proofErr w:type="spellStart"/>
      <w:r w:rsidRPr="7F29E08F">
        <w:rPr>
          <w:rFonts w:ascii="Arial" w:eastAsia="Calibri" w:hAnsi="Arial" w:cs="Arial"/>
          <w:sz w:val="32"/>
          <w:szCs w:val="32"/>
        </w:rPr>
        <w:t>BlackBoard</w:t>
      </w:r>
      <w:proofErr w:type="spellEnd"/>
      <w:r w:rsidRPr="7F29E08F">
        <w:rPr>
          <w:rFonts w:ascii="Arial" w:eastAsia="Calibri" w:hAnsi="Arial" w:cs="Arial"/>
          <w:sz w:val="32"/>
          <w:szCs w:val="32"/>
        </w:rPr>
        <w:t xml:space="preserve"> by viewing the video “Sensational </w:t>
      </w:r>
      <w:proofErr w:type="spellStart"/>
      <w:r w:rsidRPr="7F29E08F">
        <w:rPr>
          <w:rFonts w:ascii="Arial" w:eastAsia="Calibri" w:hAnsi="Arial" w:cs="Arial"/>
          <w:sz w:val="32"/>
          <w:szCs w:val="32"/>
        </w:rPr>
        <w:t>BlackBoard</w:t>
      </w:r>
      <w:proofErr w:type="spellEnd"/>
      <w:r w:rsidRPr="7F29E08F">
        <w:rPr>
          <w:rFonts w:ascii="Arial" w:eastAsia="Calibri" w:hAnsi="Arial" w:cs="Arial"/>
          <w:sz w:val="32"/>
          <w:szCs w:val="32"/>
        </w:rPr>
        <w:t xml:space="preserve"> Basics” </w:t>
      </w:r>
      <w:r w:rsidR="5C0C63BE" w:rsidRPr="7F29E08F">
        <w:rPr>
          <w:rFonts w:ascii="Arial" w:eastAsia="Calibri" w:hAnsi="Arial" w:cs="Arial"/>
          <w:sz w:val="32"/>
          <w:szCs w:val="32"/>
        </w:rPr>
        <w:t xml:space="preserve">via the provided </w:t>
      </w:r>
      <w:proofErr w:type="spellStart"/>
      <w:r w:rsidR="5C0C63BE" w:rsidRPr="7F29E08F">
        <w:rPr>
          <w:rFonts w:ascii="Arial" w:eastAsia="Calibri" w:hAnsi="Arial" w:cs="Arial"/>
          <w:sz w:val="32"/>
          <w:szCs w:val="32"/>
        </w:rPr>
        <w:t>QR</w:t>
      </w:r>
      <w:proofErr w:type="spellEnd"/>
      <w:r w:rsidR="5C0C63BE" w:rsidRPr="7F29E08F">
        <w:rPr>
          <w:rFonts w:ascii="Arial" w:eastAsia="Calibri" w:hAnsi="Arial" w:cs="Arial"/>
          <w:sz w:val="32"/>
          <w:szCs w:val="32"/>
        </w:rPr>
        <w:t xml:space="preserve"> code.</w:t>
      </w:r>
    </w:p>
    <w:p w14:paraId="56940828" w14:textId="6E20A1EE" w:rsidR="00B43A8B" w:rsidRPr="00002501" w:rsidRDefault="788C7BCB" w:rsidP="36EA69CD">
      <w:pPr>
        <w:pStyle w:val="Heading3"/>
        <w:rPr>
          <w:rFonts w:ascii="Arial" w:eastAsia="Calibri Light" w:hAnsi="Arial" w:cs="Arial"/>
          <w:b/>
          <w:bCs/>
          <w:color w:val="auto"/>
          <w:sz w:val="32"/>
          <w:szCs w:val="32"/>
        </w:rPr>
      </w:pPr>
      <w:bookmarkStart w:id="25" w:name="_Toc148971891"/>
      <w:r w:rsidRPr="00002501">
        <w:rPr>
          <w:rFonts w:ascii="Arial" w:hAnsi="Arial" w:cs="Arial"/>
          <w:b/>
          <w:bCs/>
          <w:color w:val="auto"/>
          <w:sz w:val="32"/>
          <w:szCs w:val="32"/>
        </w:rPr>
        <w:t>Tactile Mental Cutting Test</w:t>
      </w:r>
      <w:bookmarkEnd w:id="25"/>
    </w:p>
    <w:p w14:paraId="7BC2B86C" w14:textId="0298F3C7" w:rsidR="00B43A8B" w:rsidRPr="00B65565" w:rsidRDefault="788C7BCB" w:rsidP="36EA69CD">
      <w:pPr>
        <w:rPr>
          <w:rFonts w:ascii="Arial" w:eastAsia="Calibri" w:hAnsi="Arial" w:cs="Arial"/>
          <w:sz w:val="32"/>
          <w:szCs w:val="32"/>
        </w:rPr>
      </w:pPr>
      <w:r w:rsidRPr="00B65565">
        <w:rPr>
          <w:rFonts w:ascii="Arial" w:eastAsia="Calibri" w:hAnsi="Arial" w:cs="Arial"/>
          <w:sz w:val="32"/>
          <w:szCs w:val="32"/>
        </w:rPr>
        <w:t>The Tactile Mental Cutting Test, also known by its acronym "the T</w:t>
      </w:r>
      <w:r w:rsidR="00EA2588" w:rsidRPr="00B65565">
        <w:rPr>
          <w:rFonts w:ascii="Arial" w:eastAsia="Calibri" w:hAnsi="Arial" w:cs="Arial"/>
          <w:sz w:val="32"/>
          <w:szCs w:val="32"/>
        </w:rPr>
        <w:t>-</w:t>
      </w:r>
      <w:proofErr w:type="spellStart"/>
      <w:r w:rsidRPr="00B65565">
        <w:rPr>
          <w:rFonts w:ascii="Arial" w:eastAsia="Calibri" w:hAnsi="Arial" w:cs="Arial"/>
          <w:sz w:val="32"/>
          <w:szCs w:val="32"/>
        </w:rPr>
        <w:t>MCT</w:t>
      </w:r>
      <w:proofErr w:type="spellEnd"/>
      <w:r w:rsidRPr="00B65565">
        <w:rPr>
          <w:rFonts w:ascii="Arial" w:eastAsia="Calibri" w:hAnsi="Arial" w:cs="Arial"/>
          <w:sz w:val="32"/>
          <w:szCs w:val="32"/>
        </w:rPr>
        <w:t xml:space="preserve">", is a spatial ability test designed around an individual's ability </w:t>
      </w:r>
      <w:proofErr w:type="gramStart"/>
      <w:r w:rsidRPr="00B65565">
        <w:rPr>
          <w:rFonts w:ascii="Arial" w:eastAsia="Calibri" w:hAnsi="Arial" w:cs="Arial"/>
          <w:sz w:val="32"/>
          <w:szCs w:val="32"/>
        </w:rPr>
        <w:t>to mentally model</w:t>
      </w:r>
      <w:proofErr w:type="gramEnd"/>
      <w:r w:rsidRPr="00B65565">
        <w:rPr>
          <w:rFonts w:ascii="Arial" w:eastAsia="Calibri" w:hAnsi="Arial" w:cs="Arial"/>
          <w:sz w:val="32"/>
          <w:szCs w:val="32"/>
        </w:rPr>
        <w:t xml:space="preserve"> the shape of a cutting plane that cuts through a three-dimensional object. The test operates on rotation and proportion constructs of spatial ability and allows us </w:t>
      </w:r>
      <w:proofErr w:type="gramStart"/>
      <w:r w:rsidRPr="00B65565">
        <w:rPr>
          <w:rFonts w:ascii="Arial" w:eastAsia="Calibri" w:hAnsi="Arial" w:cs="Arial"/>
          <w:sz w:val="32"/>
          <w:szCs w:val="32"/>
        </w:rPr>
        <w:t>to now assess</w:t>
      </w:r>
      <w:proofErr w:type="gramEnd"/>
      <w:r w:rsidRPr="00B65565">
        <w:rPr>
          <w:rFonts w:ascii="Arial" w:eastAsia="Calibri" w:hAnsi="Arial" w:cs="Arial"/>
          <w:sz w:val="32"/>
          <w:szCs w:val="32"/>
        </w:rPr>
        <w:t xml:space="preserve"> a tactile method of developing that model. The test was adapted from a paper test called the "Special Aptitude Test in Spatial Relations" that was developed by the College Examination Board in 1938. The portion of the test that it </w:t>
      </w:r>
      <w:proofErr w:type="gramStart"/>
      <w:r w:rsidRPr="00B65565">
        <w:rPr>
          <w:rFonts w:ascii="Arial" w:eastAsia="Calibri" w:hAnsi="Arial" w:cs="Arial"/>
          <w:sz w:val="32"/>
          <w:szCs w:val="32"/>
        </w:rPr>
        <w:t>was developed</w:t>
      </w:r>
      <w:proofErr w:type="gramEnd"/>
      <w:r w:rsidRPr="00B65565">
        <w:rPr>
          <w:rFonts w:ascii="Arial" w:eastAsia="Calibri" w:hAnsi="Arial" w:cs="Arial"/>
          <w:sz w:val="32"/>
          <w:szCs w:val="32"/>
        </w:rPr>
        <w:t xml:space="preserve"> from was entitled the Mental Cutting Test. </w:t>
      </w:r>
    </w:p>
    <w:p w14:paraId="706B8F65" w14:textId="06B52398" w:rsidR="00B43A8B" w:rsidRPr="00B65565" w:rsidRDefault="788C7BCB" w:rsidP="36EA69CD">
      <w:pPr>
        <w:rPr>
          <w:rFonts w:ascii="Arial" w:eastAsia="Calibri" w:hAnsi="Arial" w:cs="Arial"/>
          <w:sz w:val="32"/>
          <w:szCs w:val="32"/>
        </w:rPr>
      </w:pPr>
      <w:r w:rsidRPr="00B65565">
        <w:rPr>
          <w:rFonts w:ascii="Arial" w:eastAsia="Calibri" w:hAnsi="Arial" w:cs="Arial"/>
          <w:sz w:val="32"/>
          <w:szCs w:val="32"/>
        </w:rPr>
        <w:t xml:space="preserve">Spatial </w:t>
      </w:r>
      <w:r w:rsidR="00D32630">
        <w:rPr>
          <w:rFonts w:ascii="Arial" w:eastAsia="Calibri" w:hAnsi="Arial" w:cs="Arial"/>
          <w:sz w:val="32"/>
          <w:szCs w:val="32"/>
        </w:rPr>
        <w:t>a</w:t>
      </w:r>
      <w:r w:rsidRPr="00B65565">
        <w:rPr>
          <w:rFonts w:ascii="Arial" w:eastAsia="Calibri" w:hAnsi="Arial" w:cs="Arial"/>
          <w:sz w:val="32"/>
          <w:szCs w:val="32"/>
        </w:rPr>
        <w:t xml:space="preserve">bility </w:t>
      </w:r>
      <w:proofErr w:type="gramStart"/>
      <w:r w:rsidRPr="00B65565">
        <w:rPr>
          <w:rFonts w:ascii="Arial" w:eastAsia="Calibri" w:hAnsi="Arial" w:cs="Arial"/>
          <w:sz w:val="32"/>
          <w:szCs w:val="32"/>
        </w:rPr>
        <w:t>has been correlated</w:t>
      </w:r>
      <w:proofErr w:type="gramEnd"/>
      <w:r w:rsidRPr="00B65565">
        <w:rPr>
          <w:rFonts w:ascii="Arial" w:eastAsia="Calibri" w:hAnsi="Arial" w:cs="Arial"/>
          <w:sz w:val="32"/>
          <w:szCs w:val="32"/>
        </w:rPr>
        <w:t xml:space="preserve"> to success in STEM students in college and STEM professions, but there are not many instruments that can assess spatial ability in blind individuals or how those spatial abilities are developed. This tactile and accessible test allows us to measure spatial ability in a new way</w:t>
      </w:r>
      <w:proofErr w:type="gramStart"/>
      <w:r w:rsidRPr="00B65565">
        <w:rPr>
          <w:rFonts w:ascii="Arial" w:eastAsia="Calibri" w:hAnsi="Arial" w:cs="Arial"/>
          <w:sz w:val="32"/>
          <w:szCs w:val="32"/>
        </w:rPr>
        <w:t>;</w:t>
      </w:r>
      <w:proofErr w:type="gramEnd"/>
      <w:r w:rsidRPr="00B65565">
        <w:rPr>
          <w:rFonts w:ascii="Arial" w:eastAsia="Calibri" w:hAnsi="Arial" w:cs="Arial"/>
          <w:sz w:val="32"/>
          <w:szCs w:val="32"/>
        </w:rPr>
        <w:t xml:space="preserve"> giving us the potential to improve STEM curriculum for all.</w:t>
      </w:r>
    </w:p>
    <w:p w14:paraId="589DD8E2" w14:textId="5057F2A8" w:rsidR="00002501" w:rsidRPr="00B65565" w:rsidRDefault="788C7BCB" w:rsidP="36EA69CD">
      <w:pPr>
        <w:rPr>
          <w:rFonts w:ascii="Arial" w:eastAsia="Calibri" w:hAnsi="Arial" w:cs="Arial"/>
          <w:sz w:val="32"/>
          <w:szCs w:val="32"/>
        </w:rPr>
      </w:pPr>
      <w:r w:rsidRPr="00B65565">
        <w:rPr>
          <w:rFonts w:ascii="Arial" w:eastAsia="Calibri" w:hAnsi="Arial" w:cs="Arial"/>
          <w:sz w:val="32"/>
          <w:szCs w:val="32"/>
        </w:rPr>
        <w:lastRenderedPageBreak/>
        <w:t>On the display, you will find some sample models from the T</w:t>
      </w:r>
      <w:r w:rsidR="00EA2588" w:rsidRPr="00B65565">
        <w:rPr>
          <w:rFonts w:ascii="Arial" w:eastAsia="Calibri" w:hAnsi="Arial" w:cs="Arial"/>
          <w:sz w:val="32"/>
          <w:szCs w:val="32"/>
        </w:rPr>
        <w:t>-</w:t>
      </w:r>
      <w:proofErr w:type="spellStart"/>
      <w:r w:rsidRPr="00B65565">
        <w:rPr>
          <w:rFonts w:ascii="Arial" w:eastAsia="Calibri" w:hAnsi="Arial" w:cs="Arial"/>
          <w:sz w:val="32"/>
          <w:szCs w:val="32"/>
        </w:rPr>
        <w:t>MCT</w:t>
      </w:r>
      <w:proofErr w:type="spellEnd"/>
      <w:r w:rsidR="008155E0">
        <w:rPr>
          <w:rFonts w:ascii="Arial" w:eastAsia="Calibri" w:hAnsi="Arial" w:cs="Arial"/>
          <w:sz w:val="32"/>
          <w:szCs w:val="32"/>
        </w:rPr>
        <w:t>,</w:t>
      </w:r>
      <w:r w:rsidRPr="00B65565">
        <w:rPr>
          <w:rFonts w:ascii="Arial" w:eastAsia="Calibri" w:hAnsi="Arial" w:cs="Arial"/>
          <w:sz w:val="32"/>
          <w:szCs w:val="32"/>
        </w:rPr>
        <w:t xml:space="preserve"> as well as the corresponding test book. Can you answer some of the tactile graphic challenges?</w:t>
      </w:r>
    </w:p>
    <w:p w14:paraId="678E09F8" w14:textId="1A24716E" w:rsidR="00B43A8B" w:rsidRPr="00002501" w:rsidRDefault="788C7BCB" w:rsidP="36EA69CD">
      <w:pPr>
        <w:pStyle w:val="Heading3"/>
        <w:rPr>
          <w:rFonts w:ascii="Arial" w:eastAsia="Calibri Light" w:hAnsi="Arial" w:cs="Arial"/>
          <w:b/>
          <w:bCs/>
          <w:color w:val="auto"/>
          <w:sz w:val="32"/>
          <w:szCs w:val="32"/>
        </w:rPr>
      </w:pPr>
      <w:bookmarkStart w:id="26" w:name="_Toc148971892"/>
      <w:r w:rsidRPr="00002501">
        <w:rPr>
          <w:rFonts w:ascii="Arial" w:hAnsi="Arial" w:cs="Arial"/>
          <w:b/>
          <w:bCs/>
          <w:color w:val="auto"/>
          <w:sz w:val="32"/>
          <w:szCs w:val="32"/>
        </w:rPr>
        <w:t>Snap Cubes</w:t>
      </w:r>
      <w:bookmarkEnd w:id="26"/>
    </w:p>
    <w:p w14:paraId="2A9607F2" w14:textId="48CF29BC" w:rsidR="00B43A8B" w:rsidRPr="00B65565" w:rsidRDefault="788C7BCB" w:rsidP="36EA69CD">
      <w:pPr>
        <w:rPr>
          <w:rFonts w:ascii="Arial" w:eastAsia="Calibri" w:hAnsi="Arial" w:cs="Arial"/>
          <w:sz w:val="32"/>
          <w:szCs w:val="32"/>
        </w:rPr>
      </w:pPr>
      <w:r w:rsidRPr="00B65565">
        <w:rPr>
          <w:rFonts w:ascii="Arial" w:eastAsia="Calibri" w:hAnsi="Arial" w:cs="Arial"/>
          <w:sz w:val="32"/>
          <w:szCs w:val="32"/>
        </w:rPr>
        <w:t>Another tactile tool instructors used to teach spatial thinking was snap cubes. Snap cubes are simple</w:t>
      </w:r>
      <w:r w:rsidR="008155E0">
        <w:rPr>
          <w:rFonts w:ascii="Arial" w:eastAsia="Calibri" w:hAnsi="Arial" w:cs="Arial"/>
          <w:sz w:val="32"/>
          <w:szCs w:val="32"/>
        </w:rPr>
        <w:t>,</w:t>
      </w:r>
      <w:r w:rsidRPr="00B65565">
        <w:rPr>
          <w:rFonts w:ascii="Arial" w:eastAsia="Calibri" w:hAnsi="Arial" w:cs="Arial"/>
          <w:sz w:val="32"/>
          <w:szCs w:val="32"/>
        </w:rPr>
        <w:t xml:space="preserve"> small plastic cubes which can be connected or “snapped” together to build in different directions. These cubes </w:t>
      </w:r>
      <w:proofErr w:type="gramStart"/>
      <w:r w:rsidRPr="00B65565">
        <w:rPr>
          <w:rFonts w:ascii="Arial" w:eastAsia="Calibri" w:hAnsi="Arial" w:cs="Arial"/>
          <w:sz w:val="32"/>
          <w:szCs w:val="32"/>
        </w:rPr>
        <w:t>were used</w:t>
      </w:r>
      <w:proofErr w:type="gramEnd"/>
      <w:r w:rsidRPr="00B65565">
        <w:rPr>
          <w:rFonts w:ascii="Arial" w:eastAsia="Calibri" w:hAnsi="Arial" w:cs="Arial"/>
          <w:sz w:val="32"/>
          <w:szCs w:val="32"/>
        </w:rPr>
        <w:t xml:space="preserve"> to help students understand the concept of three dimensions as well as engineering conventions for </w:t>
      </w:r>
      <w:r w:rsidR="00CF388F">
        <w:rPr>
          <w:rFonts w:ascii="Arial" w:eastAsia="Calibri" w:hAnsi="Arial" w:cs="Arial"/>
          <w:sz w:val="32"/>
          <w:szCs w:val="32"/>
        </w:rPr>
        <w:t>showing three dimensions in two-</w:t>
      </w:r>
      <w:r w:rsidRPr="00B65565">
        <w:rPr>
          <w:rFonts w:ascii="Arial" w:eastAsia="Calibri" w:hAnsi="Arial" w:cs="Arial"/>
          <w:sz w:val="32"/>
          <w:szCs w:val="32"/>
        </w:rPr>
        <w:t>dimensional drawings.</w:t>
      </w:r>
    </w:p>
    <w:p w14:paraId="3F5A74DB" w14:textId="26A429D2" w:rsidR="00647719" w:rsidRPr="00B65565" w:rsidRDefault="527990AB" w:rsidP="7F29E08F">
      <w:pPr>
        <w:rPr>
          <w:rFonts w:ascii="Arial" w:eastAsiaTheme="majorEastAsia" w:hAnsi="Arial" w:cs="Arial"/>
          <w:sz w:val="32"/>
          <w:szCs w:val="32"/>
        </w:rPr>
      </w:pPr>
      <w:r w:rsidRPr="7F29E08F">
        <w:rPr>
          <w:rFonts w:ascii="Arial" w:eastAsia="Calibri" w:hAnsi="Arial" w:cs="Arial"/>
          <w:sz w:val="32"/>
          <w:szCs w:val="32"/>
        </w:rPr>
        <w:t>On the display</w:t>
      </w:r>
      <w:r w:rsidR="25CACFD0" w:rsidRPr="7F29E08F">
        <w:rPr>
          <w:rFonts w:ascii="Arial" w:eastAsia="Calibri" w:hAnsi="Arial" w:cs="Arial"/>
          <w:sz w:val="32"/>
          <w:szCs w:val="32"/>
        </w:rPr>
        <w:t>,</w:t>
      </w:r>
      <w:r w:rsidRPr="7F29E08F">
        <w:rPr>
          <w:rFonts w:ascii="Arial" w:eastAsia="Calibri" w:hAnsi="Arial" w:cs="Arial"/>
          <w:sz w:val="32"/>
          <w:szCs w:val="32"/>
        </w:rPr>
        <w:t xml:space="preserve"> you will find snap cube tactile graphics. These graphics each represent a snap cube model, shown from three different perspectives. The top left graphic represents the model from above, the bottom left graphic represents the model from the front, and the bottom right graphic represents the model from its right side. First, try to visualize the snap cube model in your mind using the three perspectives… then try to build it yourself using the provided snap cubes. Good luck!</w:t>
      </w:r>
      <w:r w:rsidRPr="7F29E08F">
        <w:rPr>
          <w:rFonts w:ascii="Arial" w:hAnsi="Arial" w:cs="Arial"/>
          <w:sz w:val="32"/>
          <w:szCs w:val="32"/>
        </w:rPr>
        <w:t xml:space="preserve"> </w:t>
      </w:r>
      <w:r w:rsidR="788C7BCB" w:rsidRPr="7F29E08F">
        <w:rPr>
          <w:rFonts w:ascii="Arial" w:hAnsi="Arial" w:cs="Arial"/>
          <w:sz w:val="32"/>
          <w:szCs w:val="32"/>
        </w:rPr>
        <w:br w:type="page"/>
      </w:r>
    </w:p>
    <w:p w14:paraId="26C20CB7" w14:textId="18D34FD6" w:rsidR="00B43A8B" w:rsidRPr="00002501" w:rsidRDefault="2E5CEEAC" w:rsidP="36EA69CD">
      <w:pPr>
        <w:pStyle w:val="Heading2"/>
        <w:rPr>
          <w:rFonts w:ascii="Arial" w:hAnsi="Arial" w:cs="Arial"/>
          <w:b/>
          <w:bCs/>
          <w:color w:val="auto"/>
          <w:sz w:val="40"/>
          <w:szCs w:val="40"/>
        </w:rPr>
      </w:pPr>
      <w:bookmarkStart w:id="27" w:name="_Toc148971893"/>
      <w:r w:rsidRPr="00002501">
        <w:rPr>
          <w:rFonts w:ascii="Arial" w:hAnsi="Arial" w:cs="Arial"/>
          <w:b/>
          <w:bCs/>
          <w:color w:val="auto"/>
          <w:sz w:val="40"/>
          <w:szCs w:val="40"/>
        </w:rPr>
        <w:lastRenderedPageBreak/>
        <w:t xml:space="preserve">NFB </w:t>
      </w:r>
      <w:proofErr w:type="spellStart"/>
      <w:r w:rsidRPr="00002501">
        <w:rPr>
          <w:rFonts w:ascii="Arial" w:hAnsi="Arial" w:cs="Arial"/>
          <w:b/>
          <w:bCs/>
          <w:color w:val="auto"/>
          <w:sz w:val="40"/>
          <w:szCs w:val="40"/>
        </w:rPr>
        <w:t>EQ</w:t>
      </w:r>
      <w:proofErr w:type="spellEnd"/>
      <w:r w:rsidRPr="00002501">
        <w:rPr>
          <w:rFonts w:ascii="Arial" w:hAnsi="Arial" w:cs="Arial"/>
          <w:b/>
          <w:bCs/>
          <w:color w:val="auto"/>
          <w:sz w:val="40"/>
          <w:szCs w:val="40"/>
        </w:rPr>
        <w:t xml:space="preserve"> (Engineering Quotient) Online</w:t>
      </w:r>
      <w:bookmarkEnd w:id="27"/>
    </w:p>
    <w:p w14:paraId="7DAA7F1C" w14:textId="77777777" w:rsidR="00002501" w:rsidRPr="00002501" w:rsidRDefault="00002501" w:rsidP="00002501"/>
    <w:p w14:paraId="58B199BC" w14:textId="27471402" w:rsidR="00B43A8B" w:rsidRPr="00B65565" w:rsidRDefault="2E5CEEAC" w:rsidP="36EA69CD">
      <w:pPr>
        <w:rPr>
          <w:rFonts w:ascii="Arial" w:eastAsia="Calibri" w:hAnsi="Arial" w:cs="Arial"/>
          <w:sz w:val="32"/>
          <w:szCs w:val="32"/>
        </w:rPr>
      </w:pPr>
      <w:r w:rsidRPr="00B65565">
        <w:rPr>
          <w:rFonts w:ascii="Arial" w:eastAsia="Calibri" w:hAnsi="Arial" w:cs="Arial"/>
          <w:sz w:val="32"/>
          <w:szCs w:val="32"/>
        </w:rPr>
        <w:t xml:space="preserve">During the </w:t>
      </w:r>
      <w:proofErr w:type="spellStart"/>
      <w:r w:rsidRPr="00B65565">
        <w:rPr>
          <w:rFonts w:ascii="Arial" w:eastAsia="Calibri" w:hAnsi="Arial" w:cs="Arial"/>
          <w:sz w:val="32"/>
          <w:szCs w:val="32"/>
        </w:rPr>
        <w:t>COVID</w:t>
      </w:r>
      <w:proofErr w:type="spellEnd"/>
      <w:r w:rsidR="00002501">
        <w:rPr>
          <w:rFonts w:ascii="Arial" w:eastAsia="Calibri" w:hAnsi="Arial" w:cs="Arial"/>
          <w:sz w:val="32"/>
          <w:szCs w:val="32"/>
        </w:rPr>
        <w:t>-19</w:t>
      </w:r>
      <w:r w:rsidRPr="00B65565">
        <w:rPr>
          <w:rFonts w:ascii="Arial" w:eastAsia="Calibri" w:hAnsi="Arial" w:cs="Arial"/>
          <w:sz w:val="32"/>
          <w:szCs w:val="32"/>
        </w:rPr>
        <w:t xml:space="preserve"> pandemic, the Nation</w:t>
      </w:r>
      <w:r w:rsidR="00CF388F">
        <w:rPr>
          <w:rFonts w:ascii="Arial" w:eastAsia="Calibri" w:hAnsi="Arial" w:cs="Arial"/>
          <w:sz w:val="32"/>
          <w:szCs w:val="32"/>
        </w:rPr>
        <w:t>al Federation of the Blind</w:t>
      </w:r>
      <w:r w:rsidRPr="00B65565">
        <w:rPr>
          <w:rFonts w:ascii="Arial" w:eastAsia="Calibri" w:hAnsi="Arial" w:cs="Arial"/>
          <w:sz w:val="32"/>
          <w:szCs w:val="32"/>
        </w:rPr>
        <w:t xml:space="preserve">, like so many organizations, needed to get creative about providing programming to blind youth. NFB </w:t>
      </w:r>
      <w:proofErr w:type="spellStart"/>
      <w:r w:rsidRPr="00B65565">
        <w:rPr>
          <w:rFonts w:ascii="Arial" w:eastAsia="Calibri" w:hAnsi="Arial" w:cs="Arial"/>
          <w:sz w:val="32"/>
          <w:szCs w:val="32"/>
        </w:rPr>
        <w:t>EQ</w:t>
      </w:r>
      <w:proofErr w:type="spellEnd"/>
      <w:r w:rsidRPr="00B65565">
        <w:rPr>
          <w:rFonts w:ascii="Arial" w:eastAsia="Calibri" w:hAnsi="Arial" w:cs="Arial"/>
          <w:sz w:val="32"/>
          <w:szCs w:val="32"/>
        </w:rPr>
        <w:t xml:space="preserve"> Online </w:t>
      </w:r>
      <w:proofErr w:type="gramStart"/>
      <w:r w:rsidRPr="00B65565">
        <w:rPr>
          <w:rFonts w:ascii="Arial" w:eastAsia="Calibri" w:hAnsi="Arial" w:cs="Arial"/>
          <w:sz w:val="32"/>
          <w:szCs w:val="32"/>
        </w:rPr>
        <w:t>was designed</w:t>
      </w:r>
      <w:proofErr w:type="gramEnd"/>
      <w:r w:rsidRPr="00B65565">
        <w:rPr>
          <w:rFonts w:ascii="Arial" w:eastAsia="Calibri" w:hAnsi="Arial" w:cs="Arial"/>
          <w:sz w:val="32"/>
          <w:szCs w:val="32"/>
        </w:rPr>
        <w:t xml:space="preserve"> to provide the spatial learning opportunities of NFB </w:t>
      </w:r>
      <w:proofErr w:type="spellStart"/>
      <w:r w:rsidRPr="00B65565">
        <w:rPr>
          <w:rFonts w:ascii="Arial" w:eastAsia="Calibri" w:hAnsi="Arial" w:cs="Arial"/>
          <w:sz w:val="32"/>
          <w:szCs w:val="32"/>
        </w:rPr>
        <w:t>EQ</w:t>
      </w:r>
      <w:proofErr w:type="spellEnd"/>
      <w:r w:rsidRPr="00B65565">
        <w:rPr>
          <w:rFonts w:ascii="Arial" w:eastAsia="Calibri" w:hAnsi="Arial" w:cs="Arial"/>
          <w:sz w:val="32"/>
          <w:szCs w:val="32"/>
        </w:rPr>
        <w:t>, in a virtual setting</w:t>
      </w:r>
      <w:r w:rsidR="003E1341">
        <w:rPr>
          <w:rFonts w:ascii="Arial" w:eastAsia="Calibri" w:hAnsi="Arial" w:cs="Arial"/>
          <w:sz w:val="32"/>
          <w:szCs w:val="32"/>
        </w:rPr>
        <w:t xml:space="preserve"> in 2020 and 2021</w:t>
      </w:r>
      <w:r w:rsidRPr="00B65565">
        <w:rPr>
          <w:rFonts w:ascii="Arial" w:eastAsia="Calibri" w:hAnsi="Arial" w:cs="Arial"/>
          <w:sz w:val="32"/>
          <w:szCs w:val="32"/>
        </w:rPr>
        <w:t xml:space="preserve">. The program involved asynchronous web pages, twice weekly Zoom® sessions, and an optional weekly additional virtual-support session for students </w:t>
      </w:r>
      <w:r w:rsidR="003E1341">
        <w:rPr>
          <w:rFonts w:ascii="Arial" w:eastAsia="Calibri" w:hAnsi="Arial" w:cs="Arial"/>
          <w:sz w:val="32"/>
          <w:szCs w:val="32"/>
        </w:rPr>
        <w:t>who</w:t>
      </w:r>
      <w:r w:rsidRPr="00B65565">
        <w:rPr>
          <w:rFonts w:ascii="Arial" w:eastAsia="Calibri" w:hAnsi="Arial" w:cs="Arial"/>
          <w:sz w:val="32"/>
          <w:szCs w:val="32"/>
        </w:rPr>
        <w:t xml:space="preserve"> were interested in extending their learning even further. The program provided students with a box of all the materials they needed to participate.</w:t>
      </w:r>
    </w:p>
    <w:p w14:paraId="7138E197" w14:textId="27D42063" w:rsidR="00B43A8B" w:rsidRPr="00B65565" w:rsidRDefault="2E5CEEAC" w:rsidP="36EA69CD">
      <w:pPr>
        <w:rPr>
          <w:rFonts w:ascii="Arial" w:eastAsia="Calibri" w:hAnsi="Arial" w:cs="Arial"/>
          <w:sz w:val="32"/>
          <w:szCs w:val="32"/>
        </w:rPr>
      </w:pPr>
      <w:r w:rsidRPr="00B65565">
        <w:rPr>
          <w:rFonts w:ascii="Arial" w:eastAsia="Calibri" w:hAnsi="Arial" w:cs="Arial"/>
          <w:sz w:val="32"/>
          <w:szCs w:val="32"/>
        </w:rPr>
        <w:t xml:space="preserve">NFB </w:t>
      </w:r>
      <w:proofErr w:type="spellStart"/>
      <w:r w:rsidRPr="00B65565">
        <w:rPr>
          <w:rFonts w:ascii="Arial" w:eastAsia="Calibri" w:hAnsi="Arial" w:cs="Arial"/>
          <w:sz w:val="32"/>
          <w:szCs w:val="32"/>
        </w:rPr>
        <w:t>EQ</w:t>
      </w:r>
      <w:proofErr w:type="spellEnd"/>
      <w:r w:rsidRPr="00B65565">
        <w:rPr>
          <w:rFonts w:ascii="Arial" w:eastAsia="Calibri" w:hAnsi="Arial" w:cs="Arial"/>
          <w:sz w:val="32"/>
          <w:szCs w:val="32"/>
        </w:rPr>
        <w:t xml:space="preserve"> Online provided students with an opportunity to build 3D </w:t>
      </w:r>
      <w:proofErr w:type="spellStart"/>
      <w:r w:rsidRPr="00B65565">
        <w:rPr>
          <w:rFonts w:ascii="Arial" w:eastAsia="Calibri" w:hAnsi="Arial" w:cs="Arial"/>
          <w:sz w:val="32"/>
          <w:szCs w:val="32"/>
        </w:rPr>
        <w:t>Menger</w:t>
      </w:r>
      <w:proofErr w:type="spellEnd"/>
      <w:r w:rsidRPr="00B65565">
        <w:rPr>
          <w:rFonts w:ascii="Arial" w:eastAsia="Calibri" w:hAnsi="Arial" w:cs="Arial"/>
          <w:sz w:val="32"/>
          <w:szCs w:val="32"/>
        </w:rPr>
        <w:t xml:space="preserve"> sponge models, get their hands on tactile puzzles, and of course, exercise their brains by folding complex origami projects. The activities </w:t>
      </w:r>
      <w:proofErr w:type="gramStart"/>
      <w:r w:rsidRPr="00B65565">
        <w:rPr>
          <w:rFonts w:ascii="Arial" w:eastAsia="Calibri" w:hAnsi="Arial" w:cs="Arial"/>
          <w:sz w:val="32"/>
          <w:szCs w:val="32"/>
        </w:rPr>
        <w:t>were designed</w:t>
      </w:r>
      <w:proofErr w:type="gramEnd"/>
      <w:r w:rsidRPr="00B65565">
        <w:rPr>
          <w:rFonts w:ascii="Arial" w:eastAsia="Calibri" w:hAnsi="Arial" w:cs="Arial"/>
          <w:sz w:val="32"/>
          <w:szCs w:val="32"/>
        </w:rPr>
        <w:t xml:space="preserve"> to utilize spatial thinking skills and challenge students to learn in new and fun ways; right in their own homes.</w:t>
      </w:r>
    </w:p>
    <w:p w14:paraId="4EC798E3" w14:textId="6A93B271" w:rsidR="00002501" w:rsidRPr="00B65565" w:rsidRDefault="2E5CEEAC" w:rsidP="56B91285">
      <w:pPr>
        <w:rPr>
          <w:rFonts w:ascii="Arial" w:eastAsia="Calibri" w:hAnsi="Arial" w:cs="Arial"/>
          <w:sz w:val="32"/>
          <w:szCs w:val="32"/>
        </w:rPr>
      </w:pPr>
      <w:r w:rsidRPr="00B65565">
        <w:rPr>
          <w:rFonts w:ascii="Arial" w:eastAsia="Calibri" w:hAnsi="Arial" w:cs="Arial"/>
          <w:sz w:val="32"/>
          <w:szCs w:val="32"/>
        </w:rPr>
        <w:t xml:space="preserve">Check out some of the </w:t>
      </w:r>
      <w:r w:rsidR="307CAF9B" w:rsidRPr="00B65565">
        <w:rPr>
          <w:rFonts w:ascii="Arial" w:eastAsia="Calibri" w:hAnsi="Arial" w:cs="Arial"/>
          <w:sz w:val="32"/>
          <w:szCs w:val="32"/>
        </w:rPr>
        <w:t xml:space="preserve">following </w:t>
      </w:r>
      <w:r w:rsidRPr="00B65565">
        <w:rPr>
          <w:rFonts w:ascii="Arial" w:eastAsia="Calibri" w:hAnsi="Arial" w:cs="Arial"/>
          <w:sz w:val="32"/>
          <w:szCs w:val="32"/>
        </w:rPr>
        <w:t>activities on display</w:t>
      </w:r>
      <w:r w:rsidR="004108BC" w:rsidRPr="00B65565">
        <w:rPr>
          <w:rFonts w:ascii="Arial" w:eastAsia="Calibri" w:hAnsi="Arial" w:cs="Arial"/>
          <w:sz w:val="32"/>
          <w:szCs w:val="32"/>
        </w:rPr>
        <w:t xml:space="preserve"> </w:t>
      </w:r>
      <w:r w:rsidRPr="00B65565">
        <w:rPr>
          <w:rFonts w:ascii="Arial" w:eastAsia="Calibri" w:hAnsi="Arial" w:cs="Arial"/>
          <w:sz w:val="32"/>
          <w:szCs w:val="32"/>
        </w:rPr>
        <w:t>that students participated in during the program!</w:t>
      </w:r>
    </w:p>
    <w:p w14:paraId="03847824" w14:textId="36770C61" w:rsidR="00B43A8B" w:rsidRPr="00002501" w:rsidRDefault="2E5CEEAC" w:rsidP="36EA69CD">
      <w:pPr>
        <w:pStyle w:val="Heading3"/>
        <w:rPr>
          <w:rFonts w:ascii="Arial" w:eastAsia="Calibri Light" w:hAnsi="Arial" w:cs="Arial"/>
          <w:b/>
          <w:bCs/>
          <w:color w:val="auto"/>
          <w:sz w:val="32"/>
          <w:szCs w:val="32"/>
        </w:rPr>
      </w:pPr>
      <w:bookmarkStart w:id="28" w:name="_Toc148971894"/>
      <w:proofErr w:type="spellStart"/>
      <w:r w:rsidRPr="00002501">
        <w:rPr>
          <w:rFonts w:ascii="Arial" w:hAnsi="Arial" w:cs="Arial"/>
          <w:b/>
          <w:bCs/>
          <w:color w:val="auto"/>
          <w:sz w:val="32"/>
          <w:szCs w:val="32"/>
        </w:rPr>
        <w:t>Menger</w:t>
      </w:r>
      <w:proofErr w:type="spellEnd"/>
      <w:r w:rsidRPr="00002501">
        <w:rPr>
          <w:rFonts w:ascii="Arial" w:hAnsi="Arial" w:cs="Arial"/>
          <w:b/>
          <w:bCs/>
          <w:color w:val="auto"/>
          <w:sz w:val="32"/>
          <w:szCs w:val="32"/>
        </w:rPr>
        <w:t xml:space="preserve"> Sponge</w:t>
      </w:r>
      <w:bookmarkEnd w:id="28"/>
    </w:p>
    <w:p w14:paraId="55C6966D" w14:textId="79AE2B2A" w:rsidR="00B43A8B" w:rsidRPr="00B65565" w:rsidRDefault="2E5CEEAC" w:rsidP="36EA69CD">
      <w:pPr>
        <w:rPr>
          <w:rFonts w:ascii="Arial" w:eastAsia="Calibri" w:hAnsi="Arial" w:cs="Arial"/>
          <w:sz w:val="32"/>
          <w:szCs w:val="32"/>
        </w:rPr>
      </w:pPr>
      <w:r w:rsidRPr="00B65565">
        <w:rPr>
          <w:rFonts w:ascii="Arial" w:eastAsia="Calibri" w:hAnsi="Arial" w:cs="Arial"/>
          <w:sz w:val="32"/>
          <w:szCs w:val="32"/>
        </w:rPr>
        <w:t>On display</w:t>
      </w:r>
      <w:r w:rsidR="00CF388F">
        <w:rPr>
          <w:rFonts w:ascii="Arial" w:eastAsia="Calibri" w:hAnsi="Arial" w:cs="Arial"/>
          <w:sz w:val="32"/>
          <w:szCs w:val="32"/>
        </w:rPr>
        <w:t>,</w:t>
      </w:r>
      <w:r w:rsidRPr="00B65565">
        <w:rPr>
          <w:rFonts w:ascii="Arial" w:eastAsia="Calibri" w:hAnsi="Arial" w:cs="Arial"/>
          <w:sz w:val="32"/>
          <w:szCs w:val="32"/>
        </w:rPr>
        <w:t xml:space="preserve"> you will find a basic cube and a level one </w:t>
      </w:r>
      <w:proofErr w:type="spellStart"/>
      <w:r w:rsidRPr="00B65565">
        <w:rPr>
          <w:rFonts w:ascii="Arial" w:eastAsia="Calibri" w:hAnsi="Arial" w:cs="Arial"/>
          <w:sz w:val="32"/>
          <w:szCs w:val="32"/>
        </w:rPr>
        <w:t>Menger</w:t>
      </w:r>
      <w:proofErr w:type="spellEnd"/>
      <w:r w:rsidRPr="00B65565">
        <w:rPr>
          <w:rFonts w:ascii="Arial" w:eastAsia="Calibri" w:hAnsi="Arial" w:cs="Arial"/>
          <w:sz w:val="32"/>
          <w:szCs w:val="32"/>
        </w:rPr>
        <w:t xml:space="preserve"> Sponge. Although the provided models use LEGO® bricks, this activity challenged students to build </w:t>
      </w:r>
      <w:proofErr w:type="spellStart"/>
      <w:r w:rsidRPr="00B65565">
        <w:rPr>
          <w:rFonts w:ascii="Arial" w:eastAsia="Calibri" w:hAnsi="Arial" w:cs="Arial"/>
          <w:sz w:val="32"/>
          <w:szCs w:val="32"/>
        </w:rPr>
        <w:t>Menger</w:t>
      </w:r>
      <w:proofErr w:type="spellEnd"/>
      <w:r w:rsidRPr="00B65565">
        <w:rPr>
          <w:rFonts w:ascii="Arial" w:eastAsia="Calibri" w:hAnsi="Arial" w:cs="Arial"/>
          <w:sz w:val="32"/>
          <w:szCs w:val="32"/>
        </w:rPr>
        <w:t xml:space="preserve"> Sponges using only index cards. This meant students had to determine how to keep the cube together without glue, tape, or any other adhesive. To provide support to the students in completing this activity, they </w:t>
      </w:r>
      <w:proofErr w:type="gramStart"/>
      <w:r w:rsidRPr="00B65565">
        <w:rPr>
          <w:rFonts w:ascii="Arial" w:eastAsia="Calibri" w:hAnsi="Arial" w:cs="Arial"/>
          <w:sz w:val="32"/>
          <w:szCs w:val="32"/>
        </w:rPr>
        <w:t>were provided</w:t>
      </w:r>
      <w:proofErr w:type="gramEnd"/>
      <w:r w:rsidRPr="00B65565">
        <w:rPr>
          <w:rFonts w:ascii="Arial" w:eastAsia="Calibri" w:hAnsi="Arial" w:cs="Arial"/>
          <w:sz w:val="32"/>
          <w:szCs w:val="32"/>
        </w:rPr>
        <w:t xml:space="preserve"> with a tactile example of how to fold the first two index cards, a descriptive instructional video of how to build their first cube, and interactive support during one of the virtual sessions.</w:t>
      </w:r>
    </w:p>
    <w:p w14:paraId="39FAC3DB" w14:textId="7EF09C43" w:rsidR="00B43A8B" w:rsidRPr="00B65565" w:rsidRDefault="2E5CEEAC" w:rsidP="36EA69CD">
      <w:pPr>
        <w:rPr>
          <w:rFonts w:ascii="Arial" w:eastAsia="Calibri" w:hAnsi="Arial" w:cs="Arial"/>
          <w:sz w:val="32"/>
          <w:szCs w:val="32"/>
        </w:rPr>
      </w:pPr>
      <w:r w:rsidRPr="00B65565">
        <w:rPr>
          <w:rFonts w:ascii="Arial" w:eastAsia="Calibri" w:hAnsi="Arial" w:cs="Arial"/>
          <w:sz w:val="32"/>
          <w:szCs w:val="32"/>
        </w:rPr>
        <w:t xml:space="preserve">Once students successfully completed one cube, they were encouraged to build as many as they could to try creating a level one </w:t>
      </w:r>
      <w:proofErr w:type="spellStart"/>
      <w:r w:rsidRPr="00B65565">
        <w:rPr>
          <w:rFonts w:ascii="Arial" w:eastAsia="Calibri" w:hAnsi="Arial" w:cs="Arial"/>
          <w:sz w:val="32"/>
          <w:szCs w:val="32"/>
        </w:rPr>
        <w:t>Menger</w:t>
      </w:r>
      <w:proofErr w:type="spellEnd"/>
      <w:r w:rsidRPr="00B65565">
        <w:rPr>
          <w:rFonts w:ascii="Arial" w:eastAsia="Calibri" w:hAnsi="Arial" w:cs="Arial"/>
          <w:sz w:val="32"/>
          <w:szCs w:val="32"/>
        </w:rPr>
        <w:t xml:space="preserve"> Sponge and beyond. For some context, a level one </w:t>
      </w:r>
      <w:proofErr w:type="spellStart"/>
      <w:r w:rsidRPr="00B65565">
        <w:rPr>
          <w:rFonts w:ascii="Arial" w:eastAsia="Calibri" w:hAnsi="Arial" w:cs="Arial"/>
          <w:sz w:val="32"/>
          <w:szCs w:val="32"/>
        </w:rPr>
        <w:t>Menger</w:t>
      </w:r>
      <w:proofErr w:type="spellEnd"/>
      <w:r w:rsidRPr="00B65565">
        <w:rPr>
          <w:rFonts w:ascii="Arial" w:eastAsia="Calibri" w:hAnsi="Arial" w:cs="Arial"/>
          <w:sz w:val="32"/>
          <w:szCs w:val="32"/>
        </w:rPr>
        <w:t xml:space="preserve"> Sponge includes twenty basic </w:t>
      </w:r>
      <w:proofErr w:type="gramStart"/>
      <w:r w:rsidRPr="00B65565">
        <w:rPr>
          <w:rFonts w:ascii="Arial" w:eastAsia="Calibri" w:hAnsi="Arial" w:cs="Arial"/>
          <w:sz w:val="32"/>
          <w:szCs w:val="32"/>
        </w:rPr>
        <w:t>cubes,</w:t>
      </w:r>
      <w:proofErr w:type="gramEnd"/>
      <w:r w:rsidRPr="00B65565">
        <w:rPr>
          <w:rFonts w:ascii="Arial" w:eastAsia="Calibri" w:hAnsi="Arial" w:cs="Arial"/>
          <w:sz w:val="32"/>
          <w:szCs w:val="32"/>
        </w:rPr>
        <w:t xml:space="preserve"> a level two </w:t>
      </w:r>
      <w:proofErr w:type="spellStart"/>
      <w:r w:rsidRPr="00B65565">
        <w:rPr>
          <w:rFonts w:ascii="Arial" w:eastAsia="Calibri" w:hAnsi="Arial" w:cs="Arial"/>
          <w:sz w:val="32"/>
          <w:szCs w:val="32"/>
        </w:rPr>
        <w:t>Menger</w:t>
      </w:r>
      <w:proofErr w:type="spellEnd"/>
      <w:r w:rsidRPr="00B65565">
        <w:rPr>
          <w:rFonts w:ascii="Arial" w:eastAsia="Calibri" w:hAnsi="Arial" w:cs="Arial"/>
          <w:sz w:val="32"/>
          <w:szCs w:val="32"/>
        </w:rPr>
        <w:t xml:space="preserve"> Sponge includes twenty level ones or four hundred basic cubes, and so on.</w:t>
      </w:r>
    </w:p>
    <w:p w14:paraId="34ED0A99" w14:textId="38B74238" w:rsidR="00002501" w:rsidRPr="00B65565" w:rsidRDefault="46020A1D" w:rsidP="36EA69CD">
      <w:pPr>
        <w:rPr>
          <w:rFonts w:ascii="Arial" w:eastAsia="Calibri" w:hAnsi="Arial" w:cs="Arial"/>
          <w:sz w:val="32"/>
          <w:szCs w:val="32"/>
        </w:rPr>
      </w:pPr>
      <w:r w:rsidRPr="00B65565">
        <w:rPr>
          <w:rFonts w:ascii="Arial" w:eastAsia="Calibri" w:hAnsi="Arial" w:cs="Arial"/>
          <w:sz w:val="32"/>
          <w:szCs w:val="32"/>
        </w:rPr>
        <w:lastRenderedPageBreak/>
        <w:t xml:space="preserve">View </w:t>
      </w:r>
      <w:r w:rsidR="2E5CEEAC" w:rsidRPr="00B65565">
        <w:rPr>
          <w:rFonts w:ascii="Arial" w:eastAsia="Calibri" w:hAnsi="Arial" w:cs="Arial"/>
          <w:sz w:val="32"/>
          <w:szCs w:val="32"/>
        </w:rPr>
        <w:t xml:space="preserve">the model on display, the instructional booklet, and the </w:t>
      </w:r>
      <w:r w:rsidR="2E5CEEAC" w:rsidRPr="00DD4558">
        <w:rPr>
          <w:rFonts w:ascii="Arial" w:eastAsia="Calibri" w:hAnsi="Arial" w:cs="Arial"/>
          <w:sz w:val="32"/>
          <w:szCs w:val="32"/>
        </w:rPr>
        <w:t>tactile model of how to fold the first two cards.</w:t>
      </w:r>
      <w:r w:rsidR="2E5CEEAC" w:rsidRPr="00B65565">
        <w:rPr>
          <w:rFonts w:ascii="Arial" w:eastAsia="Calibri" w:hAnsi="Arial" w:cs="Arial"/>
          <w:sz w:val="32"/>
          <w:szCs w:val="32"/>
        </w:rPr>
        <w:t xml:space="preserve"> There is also a </w:t>
      </w:r>
      <w:proofErr w:type="spellStart"/>
      <w:r w:rsidR="2E5CEEAC" w:rsidRPr="00B65565">
        <w:rPr>
          <w:rFonts w:ascii="Arial" w:eastAsia="Calibri" w:hAnsi="Arial" w:cs="Arial"/>
          <w:sz w:val="32"/>
          <w:szCs w:val="32"/>
        </w:rPr>
        <w:t>QR</w:t>
      </w:r>
      <w:proofErr w:type="spellEnd"/>
      <w:r w:rsidR="2E5CEEAC" w:rsidRPr="00B65565">
        <w:rPr>
          <w:rFonts w:ascii="Arial" w:eastAsia="Calibri" w:hAnsi="Arial" w:cs="Arial"/>
          <w:sz w:val="32"/>
          <w:szCs w:val="32"/>
        </w:rPr>
        <w:t xml:space="preserve"> code provided for </w:t>
      </w:r>
      <w:r w:rsidR="624358F6" w:rsidRPr="00B65565">
        <w:rPr>
          <w:rFonts w:ascii="Arial" w:eastAsia="Calibri" w:hAnsi="Arial" w:cs="Arial"/>
          <w:sz w:val="32"/>
          <w:szCs w:val="32"/>
        </w:rPr>
        <w:t>an</w:t>
      </w:r>
      <w:r w:rsidR="2E5CEEAC" w:rsidRPr="00B65565">
        <w:rPr>
          <w:rFonts w:ascii="Arial" w:eastAsia="Calibri" w:hAnsi="Arial" w:cs="Arial"/>
          <w:sz w:val="32"/>
          <w:szCs w:val="32"/>
        </w:rPr>
        <w:t xml:space="preserve"> instructional video. Try building your own </w:t>
      </w:r>
      <w:proofErr w:type="spellStart"/>
      <w:r w:rsidR="2E5CEEAC" w:rsidRPr="00B65565">
        <w:rPr>
          <w:rFonts w:ascii="Arial" w:eastAsia="Calibri" w:hAnsi="Arial" w:cs="Arial"/>
          <w:sz w:val="32"/>
          <w:szCs w:val="32"/>
        </w:rPr>
        <w:t>Menger</w:t>
      </w:r>
      <w:proofErr w:type="spellEnd"/>
      <w:r w:rsidR="2E5CEEAC" w:rsidRPr="00B65565">
        <w:rPr>
          <w:rFonts w:ascii="Arial" w:eastAsia="Calibri" w:hAnsi="Arial" w:cs="Arial"/>
          <w:sz w:val="32"/>
          <w:szCs w:val="32"/>
        </w:rPr>
        <w:t xml:space="preserve"> Sponge with the index cards provided.</w:t>
      </w:r>
    </w:p>
    <w:p w14:paraId="43B0D010" w14:textId="1D50EA3D" w:rsidR="00B43A8B" w:rsidRPr="00002501" w:rsidRDefault="2E5CEEAC" w:rsidP="36EA69CD">
      <w:pPr>
        <w:pStyle w:val="Heading3"/>
        <w:rPr>
          <w:rFonts w:ascii="Arial" w:eastAsia="Calibri Light" w:hAnsi="Arial" w:cs="Arial"/>
          <w:b/>
          <w:bCs/>
          <w:color w:val="auto"/>
          <w:sz w:val="32"/>
          <w:szCs w:val="32"/>
        </w:rPr>
      </w:pPr>
      <w:bookmarkStart w:id="29" w:name="_Toc148971895"/>
      <w:r w:rsidRPr="00002501">
        <w:rPr>
          <w:rFonts w:ascii="Arial" w:hAnsi="Arial" w:cs="Arial"/>
          <w:b/>
          <w:bCs/>
          <w:color w:val="auto"/>
          <w:sz w:val="32"/>
          <w:szCs w:val="32"/>
        </w:rPr>
        <w:t>Tangram Puzzle</w:t>
      </w:r>
      <w:bookmarkEnd w:id="29"/>
    </w:p>
    <w:p w14:paraId="4AD182AB" w14:textId="340A9DE5" w:rsidR="00B43A8B" w:rsidRPr="00B65565" w:rsidRDefault="2E5CEEAC" w:rsidP="36EA69CD">
      <w:pPr>
        <w:rPr>
          <w:rFonts w:ascii="Arial" w:eastAsia="Calibri" w:hAnsi="Arial" w:cs="Arial"/>
          <w:sz w:val="32"/>
          <w:szCs w:val="32"/>
        </w:rPr>
      </w:pPr>
      <w:r w:rsidRPr="00B65565">
        <w:rPr>
          <w:rFonts w:ascii="Arial" w:eastAsia="Calibri" w:hAnsi="Arial" w:cs="Arial"/>
          <w:sz w:val="32"/>
          <w:szCs w:val="32"/>
        </w:rPr>
        <w:t>On display</w:t>
      </w:r>
      <w:r w:rsidR="00CF388F">
        <w:rPr>
          <w:rFonts w:ascii="Arial" w:eastAsia="Calibri" w:hAnsi="Arial" w:cs="Arial"/>
          <w:sz w:val="32"/>
          <w:szCs w:val="32"/>
        </w:rPr>
        <w:t>,</w:t>
      </w:r>
      <w:r w:rsidRPr="00B65565">
        <w:rPr>
          <w:rFonts w:ascii="Arial" w:eastAsia="Calibri" w:hAnsi="Arial" w:cs="Arial"/>
          <w:sz w:val="32"/>
          <w:szCs w:val="32"/>
        </w:rPr>
        <w:t xml:space="preserve"> you will find magnetic geometric </w:t>
      </w:r>
      <w:r w:rsidR="00CF388F">
        <w:rPr>
          <w:rFonts w:ascii="Arial" w:eastAsia="Calibri" w:hAnsi="Arial" w:cs="Arial"/>
          <w:sz w:val="32"/>
          <w:szCs w:val="32"/>
        </w:rPr>
        <w:t xml:space="preserve">puzzle </w:t>
      </w:r>
      <w:r w:rsidRPr="00B65565">
        <w:rPr>
          <w:rFonts w:ascii="Arial" w:eastAsia="Calibri" w:hAnsi="Arial" w:cs="Arial"/>
          <w:sz w:val="32"/>
          <w:szCs w:val="32"/>
        </w:rPr>
        <w:t xml:space="preserve">shapes as well as a magnetic board to place them. These are very similar to the tangram sets each student received in their NFB </w:t>
      </w:r>
      <w:proofErr w:type="spellStart"/>
      <w:r w:rsidRPr="00B65565">
        <w:rPr>
          <w:rFonts w:ascii="Arial" w:eastAsia="Calibri" w:hAnsi="Arial" w:cs="Arial"/>
          <w:sz w:val="32"/>
          <w:szCs w:val="32"/>
        </w:rPr>
        <w:t>EQ</w:t>
      </w:r>
      <w:proofErr w:type="spellEnd"/>
      <w:r w:rsidRPr="00B65565">
        <w:rPr>
          <w:rFonts w:ascii="Arial" w:eastAsia="Calibri" w:hAnsi="Arial" w:cs="Arial"/>
          <w:sz w:val="32"/>
          <w:szCs w:val="32"/>
        </w:rPr>
        <w:t xml:space="preserve"> Online supply box. </w:t>
      </w:r>
    </w:p>
    <w:p w14:paraId="2721BEF7" w14:textId="05F4E356" w:rsidR="00B43A8B" w:rsidRPr="00B65565" w:rsidRDefault="3D80764D" w:rsidP="36EA69CD">
      <w:pPr>
        <w:rPr>
          <w:rFonts w:ascii="Arial" w:eastAsia="Calibri" w:hAnsi="Arial" w:cs="Arial"/>
          <w:sz w:val="32"/>
          <w:szCs w:val="32"/>
        </w:rPr>
      </w:pPr>
      <w:r w:rsidRPr="7F29E08F">
        <w:rPr>
          <w:rFonts w:ascii="Arial" w:eastAsia="Calibri" w:hAnsi="Arial" w:cs="Arial"/>
          <w:sz w:val="32"/>
          <w:szCs w:val="32"/>
        </w:rPr>
        <w:t>So, what is a tangram puzzle? Initially, it is a seven-piece geometric puzzle arranged into a square. The challenge is to rearrange them into specific images using only the seven pieces. You will also find a few examples of the tactile graphics representing the images (e.g., turtle, house, bird) you can create with the puzzle pieces.</w:t>
      </w:r>
    </w:p>
    <w:p w14:paraId="0791B5A0" w14:textId="097D7901" w:rsidR="00B43A8B" w:rsidRPr="00B65565" w:rsidRDefault="2E5CEEAC" w:rsidP="36EA69CD">
      <w:pPr>
        <w:rPr>
          <w:rFonts w:ascii="Arial" w:eastAsia="Calibri" w:hAnsi="Arial" w:cs="Arial"/>
          <w:sz w:val="32"/>
          <w:szCs w:val="32"/>
        </w:rPr>
      </w:pPr>
      <w:r w:rsidRPr="00B65565">
        <w:rPr>
          <w:rFonts w:ascii="Arial" w:eastAsia="Calibri" w:hAnsi="Arial" w:cs="Arial"/>
          <w:sz w:val="32"/>
          <w:szCs w:val="32"/>
        </w:rPr>
        <w:t xml:space="preserve">Now, it is your turn! Can you arrange the puzzle pieces to create the shapes depicted from the provided </w:t>
      </w:r>
      <w:r w:rsidR="00EC3496">
        <w:rPr>
          <w:rFonts w:ascii="Arial" w:eastAsia="Calibri" w:hAnsi="Arial" w:cs="Arial"/>
          <w:sz w:val="32"/>
          <w:szCs w:val="32"/>
        </w:rPr>
        <w:t>tangram p</w:t>
      </w:r>
      <w:r w:rsidRPr="00B65565">
        <w:rPr>
          <w:rFonts w:ascii="Arial" w:eastAsia="Calibri" w:hAnsi="Arial" w:cs="Arial"/>
          <w:sz w:val="32"/>
          <w:szCs w:val="32"/>
        </w:rPr>
        <w:t xml:space="preserve">uzzle book? How many puzzles can you complete? If you </w:t>
      </w:r>
      <w:r w:rsidR="00EC3496" w:rsidRPr="00B65565">
        <w:rPr>
          <w:rFonts w:ascii="Arial" w:eastAsia="Calibri" w:hAnsi="Arial" w:cs="Arial"/>
          <w:sz w:val="32"/>
          <w:szCs w:val="32"/>
        </w:rPr>
        <w:t>are</w:t>
      </w:r>
      <w:r w:rsidRPr="00B65565">
        <w:rPr>
          <w:rFonts w:ascii="Arial" w:eastAsia="Calibri" w:hAnsi="Arial" w:cs="Arial"/>
          <w:sz w:val="32"/>
          <w:szCs w:val="32"/>
        </w:rPr>
        <w:t xml:space="preserve"> stuck</w:t>
      </w:r>
      <w:r w:rsidR="00EC3496">
        <w:rPr>
          <w:rFonts w:ascii="Arial" w:eastAsia="Calibri" w:hAnsi="Arial" w:cs="Arial"/>
          <w:sz w:val="32"/>
          <w:szCs w:val="32"/>
        </w:rPr>
        <w:t>,</w:t>
      </w:r>
      <w:r w:rsidRPr="00B65565">
        <w:rPr>
          <w:rFonts w:ascii="Arial" w:eastAsia="Calibri" w:hAnsi="Arial" w:cs="Arial"/>
          <w:sz w:val="32"/>
          <w:szCs w:val="32"/>
        </w:rPr>
        <w:t xml:space="preserve"> review the solution in the answer book</w:t>
      </w:r>
      <w:r w:rsidR="00EC3496">
        <w:rPr>
          <w:rFonts w:ascii="Arial" w:eastAsia="Calibri" w:hAnsi="Arial" w:cs="Arial"/>
          <w:sz w:val="32"/>
          <w:szCs w:val="32"/>
        </w:rPr>
        <w:t>.</w:t>
      </w:r>
    </w:p>
    <w:p w14:paraId="49705E02" w14:textId="77777777" w:rsidR="00647719" w:rsidRPr="00B65565" w:rsidRDefault="00647719">
      <w:pPr>
        <w:rPr>
          <w:rFonts w:ascii="Arial" w:eastAsiaTheme="majorEastAsia" w:hAnsi="Arial" w:cs="Arial"/>
          <w:bCs/>
          <w:sz w:val="32"/>
          <w:szCs w:val="32"/>
        </w:rPr>
      </w:pPr>
      <w:r w:rsidRPr="00B65565">
        <w:rPr>
          <w:rFonts w:ascii="Arial" w:hAnsi="Arial" w:cs="Arial"/>
          <w:bCs/>
          <w:sz w:val="32"/>
          <w:szCs w:val="32"/>
        </w:rPr>
        <w:br w:type="page"/>
      </w:r>
    </w:p>
    <w:p w14:paraId="11F4957B" w14:textId="660D9A75" w:rsidR="00B43A8B" w:rsidRDefault="118D8FD9" w:rsidP="00DD4558">
      <w:pPr>
        <w:pStyle w:val="Heading2"/>
        <w:rPr>
          <w:rFonts w:ascii="Arial" w:hAnsi="Arial" w:cs="Arial"/>
          <w:b/>
          <w:color w:val="auto"/>
          <w:sz w:val="40"/>
          <w:szCs w:val="40"/>
        </w:rPr>
      </w:pPr>
      <w:bookmarkStart w:id="30" w:name="_Toc148971896"/>
      <w:r w:rsidRPr="00DD4558">
        <w:rPr>
          <w:rFonts w:ascii="Arial" w:hAnsi="Arial" w:cs="Arial"/>
          <w:b/>
          <w:color w:val="auto"/>
          <w:sz w:val="40"/>
          <w:szCs w:val="40"/>
        </w:rPr>
        <w:lastRenderedPageBreak/>
        <w:t xml:space="preserve">NFB </w:t>
      </w:r>
      <w:proofErr w:type="spellStart"/>
      <w:r w:rsidRPr="00DD4558">
        <w:rPr>
          <w:rFonts w:ascii="Arial" w:hAnsi="Arial" w:cs="Arial"/>
          <w:b/>
          <w:color w:val="auto"/>
          <w:sz w:val="40"/>
          <w:szCs w:val="40"/>
        </w:rPr>
        <w:t>EQ</w:t>
      </w:r>
      <w:proofErr w:type="spellEnd"/>
      <w:r w:rsidRPr="00DD4558">
        <w:rPr>
          <w:rFonts w:ascii="Arial" w:hAnsi="Arial" w:cs="Arial"/>
          <w:b/>
          <w:color w:val="auto"/>
          <w:sz w:val="40"/>
          <w:szCs w:val="40"/>
        </w:rPr>
        <w:t xml:space="preserve"> for Teachers: A Nonvisual &amp; Accessible Engineering Curriculum</w:t>
      </w:r>
      <w:bookmarkEnd w:id="30"/>
    </w:p>
    <w:p w14:paraId="32EB7550" w14:textId="77777777" w:rsidR="00DD4558" w:rsidRPr="00DD4558" w:rsidRDefault="00DD4558" w:rsidP="00DD4558"/>
    <w:p w14:paraId="386ADFD1" w14:textId="21ED8B36" w:rsidR="00B43A8B" w:rsidRPr="00B65565" w:rsidRDefault="118D8FD9" w:rsidP="36EA69CD">
      <w:pPr>
        <w:rPr>
          <w:rFonts w:ascii="Arial" w:eastAsia="Calibri" w:hAnsi="Arial" w:cs="Arial"/>
          <w:sz w:val="32"/>
          <w:szCs w:val="32"/>
        </w:rPr>
      </w:pPr>
      <w:r w:rsidRPr="00B65565">
        <w:rPr>
          <w:rFonts w:ascii="Arial" w:eastAsia="Calibri" w:hAnsi="Arial" w:cs="Arial"/>
          <w:sz w:val="32"/>
          <w:szCs w:val="32"/>
        </w:rPr>
        <w:t xml:space="preserve">NFB </w:t>
      </w:r>
      <w:proofErr w:type="spellStart"/>
      <w:r w:rsidRPr="00B65565">
        <w:rPr>
          <w:rFonts w:ascii="Arial" w:eastAsia="Calibri" w:hAnsi="Arial" w:cs="Arial"/>
          <w:sz w:val="32"/>
          <w:szCs w:val="32"/>
        </w:rPr>
        <w:t>EQ</w:t>
      </w:r>
      <w:proofErr w:type="spellEnd"/>
      <w:r w:rsidRPr="00B65565">
        <w:rPr>
          <w:rFonts w:ascii="Arial" w:eastAsia="Calibri" w:hAnsi="Arial" w:cs="Arial"/>
          <w:sz w:val="32"/>
          <w:szCs w:val="32"/>
        </w:rPr>
        <w:t xml:space="preserve"> for Teachers is a free, online curriculum and collection of resources for educators who want to teach NFB </w:t>
      </w:r>
      <w:proofErr w:type="spellStart"/>
      <w:r w:rsidRPr="00B65565">
        <w:rPr>
          <w:rFonts w:ascii="Arial" w:eastAsia="Calibri" w:hAnsi="Arial" w:cs="Arial"/>
          <w:sz w:val="32"/>
          <w:szCs w:val="32"/>
        </w:rPr>
        <w:t>EQ</w:t>
      </w:r>
      <w:proofErr w:type="spellEnd"/>
      <w:r w:rsidRPr="00B65565">
        <w:rPr>
          <w:rFonts w:ascii="Arial" w:eastAsia="Calibri" w:hAnsi="Arial" w:cs="Arial"/>
          <w:sz w:val="32"/>
          <w:szCs w:val="32"/>
        </w:rPr>
        <w:t xml:space="preserve">, the National Federation of the </w:t>
      </w:r>
      <w:proofErr w:type="gramStart"/>
      <w:r w:rsidRPr="00B65565">
        <w:rPr>
          <w:rFonts w:ascii="Arial" w:eastAsia="Calibri" w:hAnsi="Arial" w:cs="Arial"/>
          <w:sz w:val="32"/>
          <w:szCs w:val="32"/>
        </w:rPr>
        <w:t>Blind’s</w:t>
      </w:r>
      <w:proofErr w:type="gramEnd"/>
      <w:r w:rsidRPr="00B65565">
        <w:rPr>
          <w:rFonts w:ascii="Arial" w:eastAsia="Calibri" w:hAnsi="Arial" w:cs="Arial"/>
          <w:sz w:val="32"/>
          <w:szCs w:val="32"/>
        </w:rPr>
        <w:t xml:space="preserve"> week-long engineering program designed for blind and low-vision youth.</w:t>
      </w:r>
    </w:p>
    <w:p w14:paraId="5D189BBC" w14:textId="349DF8CC" w:rsidR="00B43A8B" w:rsidRPr="00B65565" w:rsidRDefault="118D8FD9" w:rsidP="36EA69CD">
      <w:pPr>
        <w:rPr>
          <w:rFonts w:ascii="Arial" w:eastAsia="Calibri" w:hAnsi="Arial" w:cs="Arial"/>
          <w:sz w:val="32"/>
          <w:szCs w:val="32"/>
        </w:rPr>
      </w:pPr>
      <w:r w:rsidRPr="00B65565">
        <w:rPr>
          <w:rFonts w:ascii="Arial" w:eastAsia="Calibri" w:hAnsi="Arial" w:cs="Arial"/>
          <w:sz w:val="32"/>
          <w:szCs w:val="32"/>
        </w:rPr>
        <w:t xml:space="preserve">The National Federation of the Blind has always been an innovator when it comes to education, technology, and access. We believe that STEM learning should be accessible for all, including blind and low-vision youth. As our world is evolving to become more and more digital, we discovered a need to create a version of our popular NFB </w:t>
      </w:r>
      <w:proofErr w:type="spellStart"/>
      <w:r w:rsidRPr="00B65565">
        <w:rPr>
          <w:rFonts w:ascii="Arial" w:eastAsia="Calibri" w:hAnsi="Arial" w:cs="Arial"/>
          <w:sz w:val="32"/>
          <w:szCs w:val="32"/>
        </w:rPr>
        <w:t>EQ</w:t>
      </w:r>
      <w:proofErr w:type="spellEnd"/>
      <w:r w:rsidRPr="00B65565">
        <w:rPr>
          <w:rFonts w:ascii="Arial" w:eastAsia="Calibri" w:hAnsi="Arial" w:cs="Arial"/>
          <w:sz w:val="32"/>
          <w:szCs w:val="32"/>
        </w:rPr>
        <w:t xml:space="preserve"> curriculum that is digitally accessible, free, and publicly available. In other words, an online, Open Educational Resource (</w:t>
      </w:r>
      <w:proofErr w:type="spellStart"/>
      <w:r w:rsidRPr="00B65565">
        <w:rPr>
          <w:rFonts w:ascii="Arial" w:eastAsia="Calibri" w:hAnsi="Arial" w:cs="Arial"/>
          <w:sz w:val="32"/>
          <w:szCs w:val="32"/>
        </w:rPr>
        <w:t>OER</w:t>
      </w:r>
      <w:proofErr w:type="spellEnd"/>
      <w:r w:rsidRPr="00B65565">
        <w:rPr>
          <w:rFonts w:ascii="Arial" w:eastAsia="Calibri" w:hAnsi="Arial" w:cs="Arial"/>
          <w:sz w:val="32"/>
          <w:szCs w:val="32"/>
        </w:rPr>
        <w:t xml:space="preserve">) that allows educators to access the NFB </w:t>
      </w:r>
      <w:proofErr w:type="spellStart"/>
      <w:r w:rsidRPr="00B65565">
        <w:rPr>
          <w:rFonts w:ascii="Arial" w:eastAsia="Calibri" w:hAnsi="Arial" w:cs="Arial"/>
          <w:sz w:val="32"/>
          <w:szCs w:val="32"/>
        </w:rPr>
        <w:t>EQ</w:t>
      </w:r>
      <w:proofErr w:type="spellEnd"/>
      <w:r w:rsidRPr="00B65565">
        <w:rPr>
          <w:rFonts w:ascii="Arial" w:eastAsia="Calibri" w:hAnsi="Arial" w:cs="Arial"/>
          <w:sz w:val="32"/>
          <w:szCs w:val="32"/>
        </w:rPr>
        <w:t xml:space="preserve"> curriculum remotely — from anywhere.</w:t>
      </w:r>
    </w:p>
    <w:p w14:paraId="7CA4EF40" w14:textId="0175F577" w:rsidR="00B43A8B" w:rsidRPr="00B65565" w:rsidRDefault="118D8FD9" w:rsidP="36EA69CD">
      <w:pPr>
        <w:rPr>
          <w:rFonts w:ascii="Arial" w:eastAsia="Calibri" w:hAnsi="Arial" w:cs="Arial"/>
          <w:sz w:val="32"/>
          <w:szCs w:val="32"/>
        </w:rPr>
      </w:pPr>
      <w:r w:rsidRPr="0156B06E">
        <w:rPr>
          <w:rFonts w:ascii="Arial" w:eastAsia="Calibri" w:hAnsi="Arial" w:cs="Arial"/>
          <w:sz w:val="32"/>
          <w:szCs w:val="32"/>
        </w:rPr>
        <w:t xml:space="preserve">You can access the entire curriculum with the provided </w:t>
      </w:r>
      <w:proofErr w:type="spellStart"/>
      <w:r w:rsidRPr="0156B06E">
        <w:rPr>
          <w:rFonts w:ascii="Arial" w:eastAsia="Calibri" w:hAnsi="Arial" w:cs="Arial"/>
          <w:sz w:val="32"/>
          <w:szCs w:val="32"/>
        </w:rPr>
        <w:t>QR</w:t>
      </w:r>
      <w:proofErr w:type="spellEnd"/>
      <w:r w:rsidRPr="0156B06E">
        <w:rPr>
          <w:rFonts w:ascii="Arial" w:eastAsia="Calibri" w:hAnsi="Arial" w:cs="Arial"/>
          <w:sz w:val="32"/>
          <w:szCs w:val="32"/>
        </w:rPr>
        <w:t xml:space="preserve"> code. </w:t>
      </w:r>
    </w:p>
    <w:p w14:paraId="55588815" w14:textId="77777777" w:rsidR="00002501" w:rsidRDefault="00002501">
      <w:pPr>
        <w:rPr>
          <w:rFonts w:ascii="Arial" w:eastAsiaTheme="majorEastAsia" w:hAnsi="Arial" w:cs="Arial"/>
          <w:b/>
          <w:bCs/>
          <w:sz w:val="40"/>
          <w:szCs w:val="40"/>
        </w:rPr>
      </w:pPr>
      <w:r>
        <w:rPr>
          <w:rFonts w:ascii="Arial" w:hAnsi="Arial" w:cs="Arial"/>
          <w:b/>
          <w:bCs/>
          <w:sz w:val="40"/>
          <w:szCs w:val="40"/>
        </w:rPr>
        <w:br w:type="page"/>
      </w:r>
    </w:p>
    <w:p w14:paraId="41CBC95A" w14:textId="71C8F182" w:rsidR="00B43A8B" w:rsidRDefault="00EC3496" w:rsidP="00DD4558">
      <w:pPr>
        <w:pStyle w:val="Heading2"/>
        <w:rPr>
          <w:rFonts w:ascii="Arial" w:hAnsi="Arial" w:cs="Arial"/>
          <w:b/>
          <w:color w:val="auto"/>
          <w:sz w:val="40"/>
          <w:szCs w:val="40"/>
        </w:rPr>
      </w:pPr>
      <w:bookmarkStart w:id="31" w:name="_Toc148971897"/>
      <w:r w:rsidRPr="00DD4558">
        <w:rPr>
          <w:rFonts w:ascii="Arial" w:hAnsi="Arial" w:cs="Arial"/>
          <w:b/>
          <w:color w:val="auto"/>
          <w:sz w:val="40"/>
          <w:szCs w:val="40"/>
        </w:rPr>
        <w:lastRenderedPageBreak/>
        <w:t xml:space="preserve">Additional </w:t>
      </w:r>
      <w:r w:rsidR="20FC9833" w:rsidRPr="00DD4558">
        <w:rPr>
          <w:rFonts w:ascii="Arial" w:hAnsi="Arial" w:cs="Arial"/>
          <w:b/>
          <w:color w:val="auto"/>
          <w:sz w:val="40"/>
          <w:szCs w:val="40"/>
        </w:rPr>
        <w:t>Resource</w:t>
      </w:r>
      <w:r w:rsidRPr="00DD4558">
        <w:rPr>
          <w:rFonts w:ascii="Arial" w:hAnsi="Arial" w:cs="Arial"/>
          <w:b/>
          <w:color w:val="auto"/>
          <w:sz w:val="40"/>
          <w:szCs w:val="40"/>
        </w:rPr>
        <w:t>s</w:t>
      </w:r>
      <w:bookmarkEnd w:id="31"/>
    </w:p>
    <w:p w14:paraId="44E5F77F" w14:textId="77777777" w:rsidR="00DD4558" w:rsidRPr="00DD4558" w:rsidRDefault="00DD4558" w:rsidP="00DD4558"/>
    <w:p w14:paraId="7538F75F" w14:textId="2DCD67B4" w:rsidR="00EC3496" w:rsidRDefault="32273F23" w:rsidP="00EC3496">
      <w:pPr>
        <w:rPr>
          <w:rFonts w:ascii="Arial" w:hAnsi="Arial" w:cs="Arial"/>
          <w:sz w:val="32"/>
          <w:szCs w:val="32"/>
        </w:rPr>
      </w:pPr>
      <w:r w:rsidRPr="0156B06E">
        <w:rPr>
          <w:rFonts w:ascii="Arial" w:hAnsi="Arial" w:cs="Arial"/>
          <w:sz w:val="32"/>
          <w:szCs w:val="32"/>
        </w:rPr>
        <w:t xml:space="preserve">Learn more about NFB </w:t>
      </w:r>
      <w:proofErr w:type="spellStart"/>
      <w:r w:rsidRPr="0156B06E">
        <w:rPr>
          <w:rFonts w:ascii="Arial" w:hAnsi="Arial" w:cs="Arial"/>
          <w:sz w:val="32"/>
          <w:szCs w:val="32"/>
        </w:rPr>
        <w:t>EQ</w:t>
      </w:r>
      <w:proofErr w:type="spellEnd"/>
      <w:r w:rsidRPr="0156B06E">
        <w:rPr>
          <w:rFonts w:ascii="Arial" w:hAnsi="Arial" w:cs="Arial"/>
          <w:sz w:val="32"/>
          <w:szCs w:val="32"/>
        </w:rPr>
        <w:t xml:space="preserve"> and additional</w:t>
      </w:r>
      <w:r w:rsidR="00EC3496" w:rsidRPr="0156B06E">
        <w:rPr>
          <w:rFonts w:ascii="Arial" w:hAnsi="Arial" w:cs="Arial"/>
          <w:sz w:val="32"/>
          <w:szCs w:val="32"/>
        </w:rPr>
        <w:t xml:space="preserve"> resources with the provided </w:t>
      </w:r>
      <w:proofErr w:type="spellStart"/>
      <w:r w:rsidR="00EC3496" w:rsidRPr="0156B06E">
        <w:rPr>
          <w:rFonts w:ascii="Arial" w:hAnsi="Arial" w:cs="Arial"/>
          <w:sz w:val="32"/>
          <w:szCs w:val="32"/>
        </w:rPr>
        <w:t>QR</w:t>
      </w:r>
      <w:proofErr w:type="spellEnd"/>
      <w:r w:rsidR="00EC3496" w:rsidRPr="0156B06E">
        <w:rPr>
          <w:rFonts w:ascii="Arial" w:hAnsi="Arial" w:cs="Arial"/>
          <w:sz w:val="32"/>
          <w:szCs w:val="32"/>
        </w:rPr>
        <w:t xml:space="preserve"> code</w:t>
      </w:r>
      <w:r w:rsidR="31582F43" w:rsidRPr="0156B06E">
        <w:rPr>
          <w:rFonts w:ascii="Arial" w:hAnsi="Arial" w:cs="Arial"/>
          <w:sz w:val="32"/>
          <w:szCs w:val="32"/>
        </w:rPr>
        <w:t>.</w:t>
      </w:r>
    </w:p>
    <w:p w14:paraId="53569253" w14:textId="51CB338E" w:rsidR="00B43A8B" w:rsidRPr="00B65565" w:rsidRDefault="31582F43" w:rsidP="0156B06E">
      <w:pPr>
        <w:rPr>
          <w:rFonts w:ascii="Arial" w:eastAsia="Calibri" w:hAnsi="Arial" w:cs="Arial"/>
          <w:sz w:val="32"/>
          <w:szCs w:val="32"/>
        </w:rPr>
      </w:pPr>
      <w:r w:rsidRPr="0156B06E">
        <w:rPr>
          <w:rFonts w:ascii="Arial" w:eastAsia="Calibri" w:hAnsi="Arial" w:cs="Arial"/>
          <w:sz w:val="32"/>
          <w:szCs w:val="32"/>
        </w:rPr>
        <w:t xml:space="preserve">If you have questions about the NFB </w:t>
      </w:r>
      <w:proofErr w:type="spellStart"/>
      <w:r w:rsidRPr="0156B06E">
        <w:rPr>
          <w:rFonts w:ascii="Arial" w:eastAsia="Calibri" w:hAnsi="Arial" w:cs="Arial"/>
          <w:sz w:val="32"/>
          <w:szCs w:val="32"/>
        </w:rPr>
        <w:t>EQ</w:t>
      </w:r>
      <w:proofErr w:type="spellEnd"/>
      <w:r w:rsidRPr="0156B06E">
        <w:rPr>
          <w:rFonts w:ascii="Arial" w:eastAsia="Calibri" w:hAnsi="Arial" w:cs="Arial"/>
          <w:sz w:val="32"/>
          <w:szCs w:val="32"/>
        </w:rPr>
        <w:t xml:space="preserve"> program</w:t>
      </w:r>
      <w:r w:rsidR="008155E0">
        <w:rPr>
          <w:rFonts w:ascii="Arial" w:eastAsia="Calibri" w:hAnsi="Arial" w:cs="Arial"/>
          <w:sz w:val="32"/>
          <w:szCs w:val="32"/>
        </w:rPr>
        <w:t>,</w:t>
      </w:r>
      <w:r w:rsidRPr="0156B06E">
        <w:rPr>
          <w:rFonts w:ascii="Arial" w:eastAsia="Calibri" w:hAnsi="Arial" w:cs="Arial"/>
          <w:sz w:val="32"/>
          <w:szCs w:val="32"/>
        </w:rPr>
        <w:t xml:space="preserve"> please contact us at 410-659-9314, extension 2418 or at </w:t>
      </w:r>
      <w:hyperlink r:id="rId9">
        <w:r w:rsidRPr="0156B06E">
          <w:rPr>
            <w:rStyle w:val="Hyperlink"/>
            <w:rFonts w:ascii="Arial" w:eastAsia="Calibri" w:hAnsi="Arial" w:cs="Arial"/>
            <w:sz w:val="32"/>
            <w:szCs w:val="32"/>
          </w:rPr>
          <w:t>STEM@nfb.org</w:t>
        </w:r>
      </w:hyperlink>
      <w:r w:rsidRPr="0156B06E">
        <w:rPr>
          <w:rFonts w:ascii="Arial" w:eastAsia="Calibri" w:hAnsi="Arial" w:cs="Arial"/>
          <w:sz w:val="32"/>
          <w:szCs w:val="32"/>
        </w:rPr>
        <w:t>.</w:t>
      </w:r>
    </w:p>
    <w:p w14:paraId="55FC6FF9" w14:textId="139F236E" w:rsidR="00B43A8B" w:rsidRPr="00B65565" w:rsidRDefault="290EB0D6" w:rsidP="0156B06E">
      <w:pPr>
        <w:rPr>
          <w:rFonts w:ascii="Arial" w:eastAsia="Calibri" w:hAnsi="Arial" w:cs="Arial"/>
          <w:sz w:val="32"/>
          <w:szCs w:val="32"/>
        </w:rPr>
      </w:pPr>
      <w:r w:rsidRPr="0156B06E">
        <w:rPr>
          <w:rFonts w:ascii="Arial" w:eastAsia="Calibri" w:hAnsi="Arial" w:cs="Arial"/>
          <w:sz w:val="32"/>
          <w:szCs w:val="32"/>
        </w:rPr>
        <w:t xml:space="preserve">The National Federation of the Blind is a community of members and friends who believe in the hopes and dreams of the nation’s blind. Every day we work together to help blind people live the lives they want.   </w:t>
      </w:r>
    </w:p>
    <w:p w14:paraId="10A2E65E" w14:textId="6A924724" w:rsidR="00B43A8B" w:rsidRPr="00B65565" w:rsidRDefault="00B43A8B" w:rsidP="36EA69CD">
      <w:pPr>
        <w:rPr>
          <w:rFonts w:ascii="Arial" w:eastAsia="Calibri" w:hAnsi="Arial" w:cs="Arial"/>
          <w:sz w:val="32"/>
          <w:szCs w:val="32"/>
        </w:rPr>
      </w:pPr>
    </w:p>
    <w:p w14:paraId="7EB62673" w14:textId="787E87FE" w:rsidR="00B43A8B" w:rsidRPr="00B65565" w:rsidRDefault="00B43A8B" w:rsidP="36EA69CD">
      <w:pPr>
        <w:rPr>
          <w:rFonts w:ascii="Arial" w:eastAsia="Calibri" w:hAnsi="Arial" w:cs="Arial"/>
          <w:sz w:val="32"/>
          <w:szCs w:val="32"/>
        </w:rPr>
      </w:pPr>
    </w:p>
    <w:p w14:paraId="2C078E63" w14:textId="18A14438" w:rsidR="00B43A8B" w:rsidRPr="00B65565" w:rsidRDefault="00B43A8B" w:rsidP="36EA69CD">
      <w:pPr>
        <w:rPr>
          <w:rFonts w:ascii="Arial" w:hAnsi="Arial" w:cs="Arial"/>
          <w:sz w:val="32"/>
          <w:szCs w:val="32"/>
        </w:rPr>
      </w:pPr>
    </w:p>
    <w:sectPr w:rsidR="00B43A8B" w:rsidRPr="00B65565" w:rsidSect="00BD2326">
      <w:footerReference w:type="default" r:id="rId10"/>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8CA56" w16cex:dateUtc="2023-10-17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C7EEAF" w16cid:durableId="28D8CA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6B277" w14:textId="77777777" w:rsidR="00212921" w:rsidRDefault="00212921" w:rsidP="00647719">
      <w:pPr>
        <w:spacing w:after="0" w:line="240" w:lineRule="auto"/>
      </w:pPr>
      <w:r>
        <w:separator/>
      </w:r>
    </w:p>
  </w:endnote>
  <w:endnote w:type="continuationSeparator" w:id="0">
    <w:p w14:paraId="0113FB5B" w14:textId="77777777" w:rsidR="00212921" w:rsidRDefault="00212921" w:rsidP="0064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913444"/>
      <w:docPartObj>
        <w:docPartGallery w:val="Page Numbers (Bottom of Page)"/>
        <w:docPartUnique/>
      </w:docPartObj>
    </w:sdtPr>
    <w:sdtEndPr>
      <w:rPr>
        <w:rFonts w:ascii="Arial" w:hAnsi="Arial" w:cs="Arial"/>
        <w:noProof/>
        <w:sz w:val="32"/>
        <w:szCs w:val="32"/>
      </w:rPr>
    </w:sdtEndPr>
    <w:sdtContent>
      <w:p w14:paraId="62393C70" w14:textId="3798EDC3" w:rsidR="00647719" w:rsidRPr="00B65565" w:rsidRDefault="00647719">
        <w:pPr>
          <w:pStyle w:val="Footer"/>
          <w:jc w:val="right"/>
          <w:rPr>
            <w:rFonts w:ascii="Arial" w:hAnsi="Arial" w:cs="Arial"/>
            <w:sz w:val="32"/>
            <w:szCs w:val="32"/>
          </w:rPr>
        </w:pPr>
        <w:r w:rsidRPr="00B65565">
          <w:rPr>
            <w:rFonts w:ascii="Arial" w:hAnsi="Arial" w:cs="Arial"/>
            <w:sz w:val="32"/>
            <w:szCs w:val="32"/>
          </w:rPr>
          <w:fldChar w:fldCharType="begin"/>
        </w:r>
        <w:r w:rsidRPr="00B65565">
          <w:rPr>
            <w:rFonts w:ascii="Arial" w:hAnsi="Arial" w:cs="Arial"/>
            <w:sz w:val="32"/>
            <w:szCs w:val="32"/>
          </w:rPr>
          <w:instrText xml:space="preserve"> PAGE   \* MERGEFORMAT </w:instrText>
        </w:r>
        <w:r w:rsidRPr="00B65565">
          <w:rPr>
            <w:rFonts w:ascii="Arial" w:hAnsi="Arial" w:cs="Arial"/>
            <w:sz w:val="32"/>
            <w:szCs w:val="32"/>
          </w:rPr>
          <w:fldChar w:fldCharType="separate"/>
        </w:r>
        <w:r w:rsidR="00313EB9">
          <w:rPr>
            <w:rFonts w:ascii="Arial" w:hAnsi="Arial" w:cs="Arial"/>
            <w:noProof/>
            <w:sz w:val="32"/>
            <w:szCs w:val="32"/>
          </w:rPr>
          <w:t>15</w:t>
        </w:r>
        <w:r w:rsidRPr="00B65565">
          <w:rPr>
            <w:rFonts w:ascii="Arial" w:hAnsi="Arial" w:cs="Arial"/>
            <w:noProof/>
            <w:sz w:val="32"/>
            <w:szCs w:val="32"/>
          </w:rPr>
          <w:fldChar w:fldCharType="end"/>
        </w:r>
      </w:p>
    </w:sdtContent>
  </w:sdt>
  <w:p w14:paraId="10FBCD3A" w14:textId="77777777" w:rsidR="00647719" w:rsidRDefault="00647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A197D" w14:textId="77777777" w:rsidR="00212921" w:rsidRDefault="00212921" w:rsidP="00647719">
      <w:pPr>
        <w:spacing w:after="0" w:line="240" w:lineRule="auto"/>
      </w:pPr>
      <w:r>
        <w:separator/>
      </w:r>
    </w:p>
  </w:footnote>
  <w:footnote w:type="continuationSeparator" w:id="0">
    <w:p w14:paraId="317DBD07" w14:textId="77777777" w:rsidR="00212921" w:rsidRDefault="00212921" w:rsidP="00647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4B24"/>
    <w:multiLevelType w:val="hybridMultilevel"/>
    <w:tmpl w:val="D9A2D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C5899B"/>
    <w:multiLevelType w:val="hybridMultilevel"/>
    <w:tmpl w:val="238AC5E6"/>
    <w:lvl w:ilvl="0" w:tplc="B1A20C62">
      <w:start w:val="1"/>
      <w:numFmt w:val="bullet"/>
      <w:lvlText w:val=""/>
      <w:lvlJc w:val="left"/>
      <w:pPr>
        <w:ind w:left="720" w:hanging="360"/>
      </w:pPr>
      <w:rPr>
        <w:rFonts w:ascii="Symbol" w:hAnsi="Symbol" w:hint="default"/>
      </w:rPr>
    </w:lvl>
    <w:lvl w:ilvl="1" w:tplc="7CCC3F40">
      <w:start w:val="1"/>
      <w:numFmt w:val="bullet"/>
      <w:lvlText w:val="o"/>
      <w:lvlJc w:val="left"/>
      <w:pPr>
        <w:ind w:left="1440" w:hanging="360"/>
      </w:pPr>
      <w:rPr>
        <w:rFonts w:ascii="Courier New" w:hAnsi="Courier New" w:hint="default"/>
      </w:rPr>
    </w:lvl>
    <w:lvl w:ilvl="2" w:tplc="E250C9FA">
      <w:start w:val="1"/>
      <w:numFmt w:val="bullet"/>
      <w:lvlText w:val=""/>
      <w:lvlJc w:val="left"/>
      <w:pPr>
        <w:ind w:left="2160" w:hanging="360"/>
      </w:pPr>
      <w:rPr>
        <w:rFonts w:ascii="Wingdings" w:hAnsi="Wingdings" w:hint="default"/>
      </w:rPr>
    </w:lvl>
    <w:lvl w:ilvl="3" w:tplc="3392E6AA">
      <w:start w:val="1"/>
      <w:numFmt w:val="bullet"/>
      <w:lvlText w:val=""/>
      <w:lvlJc w:val="left"/>
      <w:pPr>
        <w:ind w:left="2880" w:hanging="360"/>
      </w:pPr>
      <w:rPr>
        <w:rFonts w:ascii="Symbol" w:hAnsi="Symbol" w:hint="default"/>
      </w:rPr>
    </w:lvl>
    <w:lvl w:ilvl="4" w:tplc="A4967F14">
      <w:start w:val="1"/>
      <w:numFmt w:val="bullet"/>
      <w:lvlText w:val="o"/>
      <w:lvlJc w:val="left"/>
      <w:pPr>
        <w:ind w:left="3600" w:hanging="360"/>
      </w:pPr>
      <w:rPr>
        <w:rFonts w:ascii="Courier New" w:hAnsi="Courier New" w:hint="default"/>
      </w:rPr>
    </w:lvl>
    <w:lvl w:ilvl="5" w:tplc="B3461BB8">
      <w:start w:val="1"/>
      <w:numFmt w:val="bullet"/>
      <w:lvlText w:val=""/>
      <w:lvlJc w:val="left"/>
      <w:pPr>
        <w:ind w:left="4320" w:hanging="360"/>
      </w:pPr>
      <w:rPr>
        <w:rFonts w:ascii="Wingdings" w:hAnsi="Wingdings" w:hint="default"/>
      </w:rPr>
    </w:lvl>
    <w:lvl w:ilvl="6" w:tplc="DAB01332">
      <w:start w:val="1"/>
      <w:numFmt w:val="bullet"/>
      <w:lvlText w:val=""/>
      <w:lvlJc w:val="left"/>
      <w:pPr>
        <w:ind w:left="5040" w:hanging="360"/>
      </w:pPr>
      <w:rPr>
        <w:rFonts w:ascii="Symbol" w:hAnsi="Symbol" w:hint="default"/>
      </w:rPr>
    </w:lvl>
    <w:lvl w:ilvl="7" w:tplc="CAC21B56">
      <w:start w:val="1"/>
      <w:numFmt w:val="bullet"/>
      <w:lvlText w:val="o"/>
      <w:lvlJc w:val="left"/>
      <w:pPr>
        <w:ind w:left="5760" w:hanging="360"/>
      </w:pPr>
      <w:rPr>
        <w:rFonts w:ascii="Courier New" w:hAnsi="Courier New" w:hint="default"/>
      </w:rPr>
    </w:lvl>
    <w:lvl w:ilvl="8" w:tplc="FB94E0B4">
      <w:start w:val="1"/>
      <w:numFmt w:val="bullet"/>
      <w:lvlText w:val=""/>
      <w:lvlJc w:val="left"/>
      <w:pPr>
        <w:ind w:left="6480" w:hanging="360"/>
      </w:pPr>
      <w:rPr>
        <w:rFonts w:ascii="Wingdings" w:hAnsi="Wingdings" w:hint="default"/>
      </w:rPr>
    </w:lvl>
  </w:abstractNum>
  <w:abstractNum w:abstractNumId="2" w15:restartNumberingAfterBreak="0">
    <w:nsid w:val="6E09C164"/>
    <w:multiLevelType w:val="hybridMultilevel"/>
    <w:tmpl w:val="12C8DABE"/>
    <w:lvl w:ilvl="0" w:tplc="53FE8FD6">
      <w:start w:val="1"/>
      <w:numFmt w:val="bullet"/>
      <w:lvlText w:val=""/>
      <w:lvlJc w:val="left"/>
      <w:pPr>
        <w:ind w:left="720" w:hanging="360"/>
      </w:pPr>
      <w:rPr>
        <w:rFonts w:ascii="Symbol" w:hAnsi="Symbol" w:hint="default"/>
      </w:rPr>
    </w:lvl>
    <w:lvl w:ilvl="1" w:tplc="6D04BE62">
      <w:start w:val="1"/>
      <w:numFmt w:val="bullet"/>
      <w:lvlText w:val="o"/>
      <w:lvlJc w:val="left"/>
      <w:pPr>
        <w:ind w:left="1440" w:hanging="360"/>
      </w:pPr>
      <w:rPr>
        <w:rFonts w:ascii="Courier New" w:hAnsi="Courier New" w:hint="default"/>
      </w:rPr>
    </w:lvl>
    <w:lvl w:ilvl="2" w:tplc="35BE3624">
      <w:start w:val="1"/>
      <w:numFmt w:val="bullet"/>
      <w:lvlText w:val=""/>
      <w:lvlJc w:val="left"/>
      <w:pPr>
        <w:ind w:left="2160" w:hanging="360"/>
      </w:pPr>
      <w:rPr>
        <w:rFonts w:ascii="Wingdings" w:hAnsi="Wingdings" w:hint="default"/>
      </w:rPr>
    </w:lvl>
    <w:lvl w:ilvl="3" w:tplc="91CCAEB0">
      <w:start w:val="1"/>
      <w:numFmt w:val="bullet"/>
      <w:lvlText w:val=""/>
      <w:lvlJc w:val="left"/>
      <w:pPr>
        <w:ind w:left="2880" w:hanging="360"/>
      </w:pPr>
      <w:rPr>
        <w:rFonts w:ascii="Symbol" w:hAnsi="Symbol" w:hint="default"/>
      </w:rPr>
    </w:lvl>
    <w:lvl w:ilvl="4" w:tplc="3D92993A">
      <w:start w:val="1"/>
      <w:numFmt w:val="bullet"/>
      <w:lvlText w:val="o"/>
      <w:lvlJc w:val="left"/>
      <w:pPr>
        <w:ind w:left="3600" w:hanging="360"/>
      </w:pPr>
      <w:rPr>
        <w:rFonts w:ascii="Courier New" w:hAnsi="Courier New" w:hint="default"/>
      </w:rPr>
    </w:lvl>
    <w:lvl w:ilvl="5" w:tplc="E16A6084">
      <w:start w:val="1"/>
      <w:numFmt w:val="bullet"/>
      <w:lvlText w:val=""/>
      <w:lvlJc w:val="left"/>
      <w:pPr>
        <w:ind w:left="4320" w:hanging="360"/>
      </w:pPr>
      <w:rPr>
        <w:rFonts w:ascii="Wingdings" w:hAnsi="Wingdings" w:hint="default"/>
      </w:rPr>
    </w:lvl>
    <w:lvl w:ilvl="6" w:tplc="2626DFAE">
      <w:start w:val="1"/>
      <w:numFmt w:val="bullet"/>
      <w:lvlText w:val=""/>
      <w:lvlJc w:val="left"/>
      <w:pPr>
        <w:ind w:left="5040" w:hanging="360"/>
      </w:pPr>
      <w:rPr>
        <w:rFonts w:ascii="Symbol" w:hAnsi="Symbol" w:hint="default"/>
      </w:rPr>
    </w:lvl>
    <w:lvl w:ilvl="7" w:tplc="BAA6FD76">
      <w:start w:val="1"/>
      <w:numFmt w:val="bullet"/>
      <w:lvlText w:val="o"/>
      <w:lvlJc w:val="left"/>
      <w:pPr>
        <w:ind w:left="5760" w:hanging="360"/>
      </w:pPr>
      <w:rPr>
        <w:rFonts w:ascii="Courier New" w:hAnsi="Courier New" w:hint="default"/>
      </w:rPr>
    </w:lvl>
    <w:lvl w:ilvl="8" w:tplc="3E941D28">
      <w:start w:val="1"/>
      <w:numFmt w:val="bullet"/>
      <w:lvlText w:val=""/>
      <w:lvlJc w:val="left"/>
      <w:pPr>
        <w:ind w:left="6480" w:hanging="360"/>
      </w:pPr>
      <w:rPr>
        <w:rFonts w:ascii="Wingdings" w:hAnsi="Wingdings" w:hint="default"/>
      </w:rPr>
    </w:lvl>
  </w:abstractNum>
  <w:abstractNum w:abstractNumId="3" w15:restartNumberingAfterBreak="0">
    <w:nsid w:val="70C08493"/>
    <w:multiLevelType w:val="hybridMultilevel"/>
    <w:tmpl w:val="111CC170"/>
    <w:lvl w:ilvl="0" w:tplc="FFFFFFFF">
      <w:start w:val="1"/>
      <w:numFmt w:val="bullet"/>
      <w:lvlText w:val=""/>
      <w:lvlJc w:val="left"/>
      <w:pPr>
        <w:ind w:left="720" w:hanging="360"/>
      </w:pPr>
      <w:rPr>
        <w:rFonts w:ascii="Symbol" w:hAnsi="Symbol" w:hint="default"/>
      </w:rPr>
    </w:lvl>
    <w:lvl w:ilvl="1" w:tplc="555AB6DC">
      <w:start w:val="1"/>
      <w:numFmt w:val="bullet"/>
      <w:lvlText w:val="o"/>
      <w:lvlJc w:val="left"/>
      <w:pPr>
        <w:ind w:left="1440" w:hanging="360"/>
      </w:pPr>
      <w:rPr>
        <w:rFonts w:ascii="Courier New" w:hAnsi="Courier New" w:hint="default"/>
      </w:rPr>
    </w:lvl>
    <w:lvl w:ilvl="2" w:tplc="C8EEC4DC">
      <w:start w:val="1"/>
      <w:numFmt w:val="bullet"/>
      <w:lvlText w:val=""/>
      <w:lvlJc w:val="left"/>
      <w:pPr>
        <w:ind w:left="2160" w:hanging="360"/>
      </w:pPr>
      <w:rPr>
        <w:rFonts w:ascii="Wingdings" w:hAnsi="Wingdings" w:hint="default"/>
      </w:rPr>
    </w:lvl>
    <w:lvl w:ilvl="3" w:tplc="A87876C8">
      <w:start w:val="1"/>
      <w:numFmt w:val="bullet"/>
      <w:lvlText w:val=""/>
      <w:lvlJc w:val="left"/>
      <w:pPr>
        <w:ind w:left="2880" w:hanging="360"/>
      </w:pPr>
      <w:rPr>
        <w:rFonts w:ascii="Symbol" w:hAnsi="Symbol" w:hint="default"/>
      </w:rPr>
    </w:lvl>
    <w:lvl w:ilvl="4" w:tplc="38046768">
      <w:start w:val="1"/>
      <w:numFmt w:val="bullet"/>
      <w:lvlText w:val="o"/>
      <w:lvlJc w:val="left"/>
      <w:pPr>
        <w:ind w:left="3600" w:hanging="360"/>
      </w:pPr>
      <w:rPr>
        <w:rFonts w:ascii="Courier New" w:hAnsi="Courier New" w:hint="default"/>
      </w:rPr>
    </w:lvl>
    <w:lvl w:ilvl="5" w:tplc="6DC246BC">
      <w:start w:val="1"/>
      <w:numFmt w:val="bullet"/>
      <w:lvlText w:val=""/>
      <w:lvlJc w:val="left"/>
      <w:pPr>
        <w:ind w:left="4320" w:hanging="360"/>
      </w:pPr>
      <w:rPr>
        <w:rFonts w:ascii="Wingdings" w:hAnsi="Wingdings" w:hint="default"/>
      </w:rPr>
    </w:lvl>
    <w:lvl w:ilvl="6" w:tplc="2292B094">
      <w:start w:val="1"/>
      <w:numFmt w:val="bullet"/>
      <w:lvlText w:val=""/>
      <w:lvlJc w:val="left"/>
      <w:pPr>
        <w:ind w:left="5040" w:hanging="360"/>
      </w:pPr>
      <w:rPr>
        <w:rFonts w:ascii="Symbol" w:hAnsi="Symbol" w:hint="default"/>
      </w:rPr>
    </w:lvl>
    <w:lvl w:ilvl="7" w:tplc="A3CE8424">
      <w:start w:val="1"/>
      <w:numFmt w:val="bullet"/>
      <w:lvlText w:val="o"/>
      <w:lvlJc w:val="left"/>
      <w:pPr>
        <w:ind w:left="5760" w:hanging="360"/>
      </w:pPr>
      <w:rPr>
        <w:rFonts w:ascii="Courier New" w:hAnsi="Courier New" w:hint="default"/>
      </w:rPr>
    </w:lvl>
    <w:lvl w:ilvl="8" w:tplc="BC64F43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449C1D"/>
    <w:rsid w:val="00002501"/>
    <w:rsid w:val="00094B0D"/>
    <w:rsid w:val="000A03EA"/>
    <w:rsid w:val="000C2B53"/>
    <w:rsid w:val="000F5FEE"/>
    <w:rsid w:val="0019578F"/>
    <w:rsid w:val="00212921"/>
    <w:rsid w:val="002738CC"/>
    <w:rsid w:val="00287254"/>
    <w:rsid w:val="00313EB9"/>
    <w:rsid w:val="003A0520"/>
    <w:rsid w:val="003E1341"/>
    <w:rsid w:val="004108BC"/>
    <w:rsid w:val="004619E6"/>
    <w:rsid w:val="00523B18"/>
    <w:rsid w:val="00647719"/>
    <w:rsid w:val="007109CE"/>
    <w:rsid w:val="007F2EF8"/>
    <w:rsid w:val="008155E0"/>
    <w:rsid w:val="008A4F6A"/>
    <w:rsid w:val="008C5FBB"/>
    <w:rsid w:val="00965C61"/>
    <w:rsid w:val="009E4A85"/>
    <w:rsid w:val="00A940D4"/>
    <w:rsid w:val="00A94FDF"/>
    <w:rsid w:val="00AC27BA"/>
    <w:rsid w:val="00B13A41"/>
    <w:rsid w:val="00B41AFB"/>
    <w:rsid w:val="00B43A8B"/>
    <w:rsid w:val="00B65565"/>
    <w:rsid w:val="00B80490"/>
    <w:rsid w:val="00BD2326"/>
    <w:rsid w:val="00CB3A28"/>
    <w:rsid w:val="00CC3B9B"/>
    <w:rsid w:val="00CF388F"/>
    <w:rsid w:val="00D2763C"/>
    <w:rsid w:val="00D32630"/>
    <w:rsid w:val="00D91C8B"/>
    <w:rsid w:val="00DD4558"/>
    <w:rsid w:val="00E267F7"/>
    <w:rsid w:val="00E73CA6"/>
    <w:rsid w:val="00EA2588"/>
    <w:rsid w:val="00EC3496"/>
    <w:rsid w:val="00F001C0"/>
    <w:rsid w:val="00F70F37"/>
    <w:rsid w:val="00FC0ED5"/>
    <w:rsid w:val="00FE0B55"/>
    <w:rsid w:val="0156B06E"/>
    <w:rsid w:val="022DCA4F"/>
    <w:rsid w:val="0447290F"/>
    <w:rsid w:val="04E448CC"/>
    <w:rsid w:val="051F6B9A"/>
    <w:rsid w:val="054C376A"/>
    <w:rsid w:val="064851BE"/>
    <w:rsid w:val="087AC3E1"/>
    <w:rsid w:val="09700086"/>
    <w:rsid w:val="0ABFFAA4"/>
    <w:rsid w:val="0BCEBDCB"/>
    <w:rsid w:val="0DE4C735"/>
    <w:rsid w:val="0E603CC3"/>
    <w:rsid w:val="11293EDD"/>
    <w:rsid w:val="118D8FD9"/>
    <w:rsid w:val="11D5E823"/>
    <w:rsid w:val="128F5AE8"/>
    <w:rsid w:val="1536C042"/>
    <w:rsid w:val="1689E074"/>
    <w:rsid w:val="1793F772"/>
    <w:rsid w:val="1968A47F"/>
    <w:rsid w:val="19C929F6"/>
    <w:rsid w:val="19F4CB57"/>
    <w:rsid w:val="1B181517"/>
    <w:rsid w:val="1CC2EB93"/>
    <w:rsid w:val="1DED7C63"/>
    <w:rsid w:val="1F162CA9"/>
    <w:rsid w:val="20E15C24"/>
    <w:rsid w:val="20FC9833"/>
    <w:rsid w:val="2124420C"/>
    <w:rsid w:val="21E84494"/>
    <w:rsid w:val="25CACFD0"/>
    <w:rsid w:val="27D26DB6"/>
    <w:rsid w:val="2826BFE7"/>
    <w:rsid w:val="28893EC1"/>
    <w:rsid w:val="289B3C84"/>
    <w:rsid w:val="28D749AA"/>
    <w:rsid w:val="290EB0D6"/>
    <w:rsid w:val="2E5CEEAC"/>
    <w:rsid w:val="307CAF9B"/>
    <w:rsid w:val="31582F43"/>
    <w:rsid w:val="32273F23"/>
    <w:rsid w:val="32A6762E"/>
    <w:rsid w:val="33A1C53B"/>
    <w:rsid w:val="36668893"/>
    <w:rsid w:val="36EA69CD"/>
    <w:rsid w:val="3A36498C"/>
    <w:rsid w:val="3A468280"/>
    <w:rsid w:val="3A85A17E"/>
    <w:rsid w:val="3B449C1D"/>
    <w:rsid w:val="3C2171DF"/>
    <w:rsid w:val="3D80764D"/>
    <w:rsid w:val="3E3FB157"/>
    <w:rsid w:val="3E4C0D7E"/>
    <w:rsid w:val="3FEAE664"/>
    <w:rsid w:val="40452FB7"/>
    <w:rsid w:val="40D352DB"/>
    <w:rsid w:val="4205E169"/>
    <w:rsid w:val="42FE21CF"/>
    <w:rsid w:val="43645E7A"/>
    <w:rsid w:val="4412EDBD"/>
    <w:rsid w:val="4491BC65"/>
    <w:rsid w:val="44E1425C"/>
    <w:rsid w:val="46020A1D"/>
    <w:rsid w:val="47A09667"/>
    <w:rsid w:val="4960BDCE"/>
    <w:rsid w:val="4A6906E4"/>
    <w:rsid w:val="4C08DA41"/>
    <w:rsid w:val="50D8DFE0"/>
    <w:rsid w:val="51E1D1BE"/>
    <w:rsid w:val="51FEE63C"/>
    <w:rsid w:val="527990AB"/>
    <w:rsid w:val="527EEBE1"/>
    <w:rsid w:val="52E74523"/>
    <w:rsid w:val="532E4C33"/>
    <w:rsid w:val="5360420D"/>
    <w:rsid w:val="53CCB8A3"/>
    <w:rsid w:val="544655FE"/>
    <w:rsid w:val="560F3449"/>
    <w:rsid w:val="56B91285"/>
    <w:rsid w:val="56F85CB8"/>
    <w:rsid w:val="5855AF5C"/>
    <w:rsid w:val="58E28256"/>
    <w:rsid w:val="5904DDDA"/>
    <w:rsid w:val="5965E14D"/>
    <w:rsid w:val="5A57E862"/>
    <w:rsid w:val="5ACD62BA"/>
    <w:rsid w:val="5B6AF381"/>
    <w:rsid w:val="5C0C63BE"/>
    <w:rsid w:val="5C6A2BC6"/>
    <w:rsid w:val="5D06C3E2"/>
    <w:rsid w:val="5DEBA4AD"/>
    <w:rsid w:val="5FA1CC88"/>
    <w:rsid w:val="6046F63C"/>
    <w:rsid w:val="606D6D02"/>
    <w:rsid w:val="61D9B8FA"/>
    <w:rsid w:val="624358F6"/>
    <w:rsid w:val="649707CB"/>
    <w:rsid w:val="658ECFC3"/>
    <w:rsid w:val="65F7E5AF"/>
    <w:rsid w:val="6BD84222"/>
    <w:rsid w:val="6C16AA7C"/>
    <w:rsid w:val="6E645949"/>
    <w:rsid w:val="6F1B1389"/>
    <w:rsid w:val="7020634F"/>
    <w:rsid w:val="7163A86A"/>
    <w:rsid w:val="71D19206"/>
    <w:rsid w:val="72335685"/>
    <w:rsid w:val="738259F1"/>
    <w:rsid w:val="746EBDE6"/>
    <w:rsid w:val="76391ADA"/>
    <w:rsid w:val="7654BBC8"/>
    <w:rsid w:val="766D3904"/>
    <w:rsid w:val="769B8C94"/>
    <w:rsid w:val="78427AD3"/>
    <w:rsid w:val="788C7BCB"/>
    <w:rsid w:val="7CFE36E4"/>
    <w:rsid w:val="7D42B68A"/>
    <w:rsid w:val="7D857A60"/>
    <w:rsid w:val="7F29E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9C1D"/>
  <w15:chartTrackingRefBased/>
  <w15:docId w15:val="{CD7C79A5-70C7-40CC-AD7B-5D0CDB5B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647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719"/>
  </w:style>
  <w:style w:type="paragraph" w:styleId="Footer">
    <w:name w:val="footer"/>
    <w:basedOn w:val="Normal"/>
    <w:link w:val="FooterChar"/>
    <w:uiPriority w:val="99"/>
    <w:unhideWhenUsed/>
    <w:rsid w:val="00647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719"/>
  </w:style>
  <w:style w:type="paragraph" w:styleId="TOCHeading">
    <w:name w:val="TOC Heading"/>
    <w:basedOn w:val="Heading1"/>
    <w:next w:val="Normal"/>
    <w:uiPriority w:val="39"/>
    <w:unhideWhenUsed/>
    <w:qFormat/>
    <w:rsid w:val="00647719"/>
    <w:pPr>
      <w:outlineLvl w:val="9"/>
    </w:pPr>
  </w:style>
  <w:style w:type="paragraph" w:styleId="TOC1">
    <w:name w:val="toc 1"/>
    <w:basedOn w:val="Normal"/>
    <w:next w:val="Normal"/>
    <w:autoRedefine/>
    <w:uiPriority w:val="39"/>
    <w:unhideWhenUsed/>
    <w:rsid w:val="00647719"/>
    <w:pPr>
      <w:spacing w:after="100"/>
    </w:pPr>
  </w:style>
  <w:style w:type="paragraph" w:styleId="TOC2">
    <w:name w:val="toc 2"/>
    <w:basedOn w:val="Normal"/>
    <w:next w:val="Normal"/>
    <w:autoRedefine/>
    <w:uiPriority w:val="39"/>
    <w:unhideWhenUsed/>
    <w:rsid w:val="00965C61"/>
    <w:pPr>
      <w:tabs>
        <w:tab w:val="right" w:leader="dot" w:pos="10790"/>
      </w:tabs>
      <w:spacing w:after="100"/>
      <w:ind w:left="220"/>
    </w:pPr>
    <w:rPr>
      <w:rFonts w:ascii="Arial" w:eastAsia="Calibri Light" w:hAnsi="Arial" w:cs="Arial"/>
      <w:b/>
      <w:bCs/>
      <w:noProof/>
      <w:sz w:val="32"/>
      <w:szCs w:val="32"/>
    </w:rPr>
  </w:style>
  <w:style w:type="paragraph" w:styleId="TOC3">
    <w:name w:val="toc 3"/>
    <w:basedOn w:val="Normal"/>
    <w:next w:val="Normal"/>
    <w:autoRedefine/>
    <w:uiPriority w:val="39"/>
    <w:unhideWhenUsed/>
    <w:rsid w:val="00647719"/>
    <w:pPr>
      <w:spacing w:after="100"/>
      <w:ind w:left="440"/>
    </w:pPr>
  </w:style>
  <w:style w:type="paragraph" w:styleId="Revision">
    <w:name w:val="Revision"/>
    <w:hidden/>
    <w:uiPriority w:val="99"/>
    <w:semiHidden/>
    <w:rsid w:val="00E267F7"/>
    <w:pPr>
      <w:spacing w:after="0" w:line="240" w:lineRule="auto"/>
    </w:pPr>
  </w:style>
  <w:style w:type="character" w:styleId="CommentReference">
    <w:name w:val="annotation reference"/>
    <w:basedOn w:val="DefaultParagraphFont"/>
    <w:uiPriority w:val="99"/>
    <w:semiHidden/>
    <w:unhideWhenUsed/>
    <w:rsid w:val="000A03EA"/>
    <w:rPr>
      <w:sz w:val="16"/>
      <w:szCs w:val="16"/>
    </w:rPr>
  </w:style>
  <w:style w:type="paragraph" w:styleId="CommentText">
    <w:name w:val="annotation text"/>
    <w:basedOn w:val="Normal"/>
    <w:link w:val="CommentTextChar"/>
    <w:uiPriority w:val="99"/>
    <w:unhideWhenUsed/>
    <w:rsid w:val="000A03EA"/>
    <w:pPr>
      <w:spacing w:line="240" w:lineRule="auto"/>
    </w:pPr>
    <w:rPr>
      <w:sz w:val="20"/>
      <w:szCs w:val="20"/>
    </w:rPr>
  </w:style>
  <w:style w:type="character" w:customStyle="1" w:styleId="CommentTextChar">
    <w:name w:val="Comment Text Char"/>
    <w:basedOn w:val="DefaultParagraphFont"/>
    <w:link w:val="CommentText"/>
    <w:uiPriority w:val="99"/>
    <w:rsid w:val="000A03EA"/>
    <w:rPr>
      <w:sz w:val="20"/>
      <w:szCs w:val="20"/>
    </w:rPr>
  </w:style>
  <w:style w:type="paragraph" w:styleId="CommentSubject">
    <w:name w:val="annotation subject"/>
    <w:basedOn w:val="CommentText"/>
    <w:next w:val="CommentText"/>
    <w:link w:val="CommentSubjectChar"/>
    <w:uiPriority w:val="99"/>
    <w:semiHidden/>
    <w:unhideWhenUsed/>
    <w:rsid w:val="000A03EA"/>
    <w:rPr>
      <w:b/>
      <w:bCs/>
    </w:rPr>
  </w:style>
  <w:style w:type="character" w:customStyle="1" w:styleId="CommentSubjectChar">
    <w:name w:val="Comment Subject Char"/>
    <w:basedOn w:val="CommentTextChar"/>
    <w:link w:val="CommentSubject"/>
    <w:uiPriority w:val="99"/>
    <w:semiHidden/>
    <w:rsid w:val="000A03EA"/>
    <w:rPr>
      <w:b/>
      <w:bCs/>
      <w:sz w:val="20"/>
      <w:szCs w:val="20"/>
    </w:rPr>
  </w:style>
  <w:style w:type="paragraph" w:styleId="BalloonText">
    <w:name w:val="Balloon Text"/>
    <w:basedOn w:val="Normal"/>
    <w:link w:val="BalloonTextChar"/>
    <w:uiPriority w:val="99"/>
    <w:semiHidden/>
    <w:unhideWhenUsed/>
    <w:rsid w:val="00273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8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EM@nfb.org" TargetMode="Externa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764A0B"/>
    <w:rsid w:val="00764A0B"/>
    <w:rsid w:val="009D3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8A865-D9E8-4D04-819A-9E73A5F15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Mya</dc:creator>
  <cp:keywords/>
  <dc:description/>
  <cp:lastModifiedBy>Taylor, Mya</cp:lastModifiedBy>
  <cp:revision>3</cp:revision>
  <dcterms:created xsi:type="dcterms:W3CDTF">2023-10-23T20:47:00Z</dcterms:created>
  <dcterms:modified xsi:type="dcterms:W3CDTF">2023-10-23T20:47:00Z</dcterms:modified>
</cp:coreProperties>
</file>