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6BF" w:rsidR="002F26BF" w:rsidP="1F51474E" w:rsidRDefault="002F26BF" w14:paraId="4BA6E13D" w14:textId="77777777" w14:noSpellErr="1">
      <w:pPr>
        <w:pStyle w:val="Heading1"/>
        <w:rPr>
          <w:rFonts w:ascii="Times New Roman" w:hAnsi="Times New Roman" w:eastAsia="Times New Roman"/>
          <w:sz w:val="32"/>
          <w:szCs w:val="32"/>
        </w:rPr>
      </w:pPr>
      <w:r w:rsidRPr="1F51474E" w:rsidR="002F26BF">
        <w:rPr>
          <w:rFonts w:eastAsia="Times New Roman"/>
          <w:sz w:val="32"/>
          <w:szCs w:val="32"/>
        </w:rPr>
        <w:t xml:space="preserve">Glossary of LGBTQ Terms </w:t>
      </w:r>
    </w:p>
    <w:p w:rsidRPr="002F26BF" w:rsidR="002F26BF" w:rsidP="1F51474E" w:rsidRDefault="002F26BF" w14:paraId="5C1BADBC" w14:textId="58AC8CC0"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ACCOMPLICE</w:t>
      </w:r>
      <w:r w:rsidRPr="1F51474E" w:rsidR="002F26BF">
        <w:rPr>
          <w:rFonts w:ascii="Avenir" w:hAnsi="Avenir" w:eastAsia="Times New Roman" w:cs="Times New Roman"/>
          <w:sz w:val="32"/>
          <w:szCs w:val="32"/>
        </w:rPr>
        <w:t xml:space="preserve">: A step beyond allyship. In social justice circles, the word “accomplice” is used in contrast with “ally” to emphasize the importance of standing “with” instead of “for” marginalized communities. Accomplices go a step further by using their privilege to actively work towards dismantling structures and systems of oppression to create equity. </w:t>
      </w:r>
    </w:p>
    <w:p w:rsidRPr="002F26BF" w:rsidR="002F26BF" w:rsidP="1F51474E" w:rsidRDefault="002F26BF" w14:paraId="2CE4F790"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ALLY:</w:t>
      </w:r>
      <w:r w:rsidRPr="1F51474E" w:rsidR="002F26BF">
        <w:rPr>
          <w:rFonts w:ascii="Avenir" w:hAnsi="Avenir" w:eastAsia="Times New Roman" w:cs="Times New Roman"/>
          <w:sz w:val="32"/>
          <w:szCs w:val="32"/>
        </w:rPr>
        <w:t xml:space="preserve"> A person who actively supports, respects, and advocates for members of the LGBTQ community and actively works to confront heterosexism and homo-, bi- and transphobia in society. </w:t>
      </w:r>
    </w:p>
    <w:p w:rsidRPr="002F26BF" w:rsidR="002F26BF" w:rsidP="1F51474E" w:rsidRDefault="002F26BF" w14:paraId="66FA2939"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ANDROGYNOUS</w:t>
      </w:r>
      <w:r w:rsidRPr="1F51474E" w:rsidR="002F26BF">
        <w:rPr>
          <w:rFonts w:ascii="Avenir" w:hAnsi="Avenir" w:eastAsia="Times New Roman" w:cs="Times New Roman"/>
          <w:sz w:val="32"/>
          <w:szCs w:val="32"/>
        </w:rPr>
        <w:t>: An identity or presentation which is not perceived as either masculine or feminine.</w:t>
      </w:r>
      <w:r w:rsidRPr="1F51474E" w:rsidR="002F26BF">
        <w:rPr>
          <w:rFonts w:ascii="Avenir" w:hAnsi="Avenir" w:eastAsia="Times New Roman" w:cs="Times New Roman"/>
          <w:sz w:val="32"/>
          <w:szCs w:val="32"/>
        </w:rPr>
        <w:t xml:space="preserve"> </w:t>
      </w:r>
    </w:p>
    <w:p w:rsidRPr="002F26BF" w:rsidR="002F26BF" w:rsidP="1F51474E" w:rsidRDefault="002F26BF" w14:paraId="260C6EB6"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AROMANTIC</w:t>
      </w:r>
      <w:r w:rsidRPr="1F51474E" w:rsidR="002F26BF">
        <w:rPr>
          <w:rFonts w:ascii="Avenir" w:hAnsi="Avenir" w:eastAsia="Times New Roman" w:cs="Times New Roman"/>
          <w:sz w:val="32"/>
          <w:szCs w:val="32"/>
        </w:rPr>
        <w:t xml:space="preserve">: Also referred to as “aro.” A person does not experience romantic attraction to others. </w:t>
      </w:r>
    </w:p>
    <w:p w:rsidRPr="002F26BF" w:rsidR="002F26BF" w:rsidP="1F51474E" w:rsidRDefault="002F26BF" w14:paraId="46001163"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ASEXUAL</w:t>
      </w:r>
      <w:r w:rsidRPr="1F51474E" w:rsidR="002F26BF">
        <w:rPr>
          <w:rFonts w:ascii="Avenir" w:hAnsi="Avenir" w:eastAsia="Times New Roman" w:cs="Times New Roman"/>
          <w:sz w:val="32"/>
          <w:szCs w:val="32"/>
        </w:rPr>
        <w:t xml:space="preserve">: Also referred to as “ace.” Someone who does not experience sexual attraction to others or lacks a desire for sex/sexual partners. </w:t>
      </w:r>
    </w:p>
    <w:p w:rsidRPr="002F26BF" w:rsidR="002F26BF" w:rsidP="1F51474E" w:rsidRDefault="002F26BF" w14:paraId="0BA7D191"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BISEXUAL</w:t>
      </w:r>
      <w:r w:rsidRPr="1F51474E" w:rsidR="002F26BF">
        <w:rPr>
          <w:rFonts w:ascii="Avenir" w:hAnsi="Avenir" w:eastAsia="Times New Roman" w:cs="Times New Roman"/>
          <w:sz w:val="32"/>
          <w:szCs w:val="32"/>
        </w:rPr>
        <w:t xml:space="preserve">: Someone who experiences attraction towards more than one gender. </w:t>
      </w:r>
    </w:p>
    <w:p w:rsidRPr="002F26BF" w:rsidR="002F26BF" w:rsidP="1F51474E" w:rsidRDefault="002F26BF" w14:paraId="401F6FE8"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BIPHOBIA</w:t>
      </w:r>
      <w:r w:rsidRPr="1F51474E" w:rsidR="002F26BF">
        <w:rPr>
          <w:rFonts w:ascii="Avenir" w:hAnsi="Avenir" w:eastAsia="Times New Roman" w:cs="Times New Roman"/>
          <w:sz w:val="32"/>
          <w:szCs w:val="32"/>
        </w:rPr>
        <w:t xml:space="preserve">: Intolerance of bisexual identity, both within the heterosexual and LGBTQ communities. Can be expressed as a range of negative attitudes that can also include intolerance, erasure, and discomfort. </w:t>
      </w:r>
    </w:p>
    <w:p w:rsidRPr="002F26BF" w:rsidR="002F26BF" w:rsidP="1F51474E" w:rsidRDefault="002F26BF" w14:paraId="1114F505"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BLENDING:</w:t>
      </w:r>
      <w:r w:rsidRPr="1F51474E" w:rsidR="002F26BF">
        <w:rPr>
          <w:rFonts w:ascii="Avenir" w:hAnsi="Avenir" w:eastAsia="Times New Roman" w:cs="Times New Roman"/>
          <w:sz w:val="32"/>
          <w:szCs w:val="32"/>
        </w:rPr>
        <w:t xml:space="preserve"> See the term “passing” below. Blending is a term that has gained popularity in the transgender community to describe a transgender person’s ability to be externally perceived as the gender they identify with. The term is seen as less stigmatizing than “passing” because it does not invoke pass/fail language. </w:t>
      </w:r>
    </w:p>
    <w:p w:rsidRPr="002F26BF" w:rsidR="002F26BF" w:rsidP="1F51474E" w:rsidRDefault="002F26BF" w14:paraId="6C087D35"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CISGENDER</w:t>
      </w:r>
      <w:r w:rsidRPr="1F51474E" w:rsidR="002F26BF">
        <w:rPr>
          <w:rFonts w:ascii="Avenir" w:hAnsi="Avenir" w:eastAsia="Times New Roman" w:cs="Times New Roman"/>
          <w:sz w:val="32"/>
          <w:szCs w:val="32"/>
        </w:rPr>
        <w:t xml:space="preserve">: Refers to those individuals whose internal sense of gender identity matches their sex assigned at birth. </w:t>
      </w:r>
    </w:p>
    <w:p w:rsidRPr="002F26BF" w:rsidR="002F26BF" w:rsidP="1F51474E" w:rsidRDefault="002F26BF" w14:paraId="737F4110"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COMING OUT:</w:t>
      </w:r>
      <w:r w:rsidRPr="1F51474E" w:rsidR="002F26BF">
        <w:rPr>
          <w:rFonts w:ascii="Avenir" w:hAnsi="Avenir" w:eastAsia="Times New Roman" w:cs="Times New Roman"/>
          <w:sz w:val="32"/>
          <w:szCs w:val="32"/>
        </w:rPr>
        <w:t xml:space="preserve"> The ongoing process of sharing one’s sexual orientation or gender identity with others. </w:t>
      </w:r>
    </w:p>
    <w:p w:rsidRPr="002F26BF" w:rsidR="002F26BF" w:rsidP="1F51474E" w:rsidRDefault="002F26BF" w14:paraId="73EFF3BA"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DEMISEXUAL:</w:t>
      </w:r>
      <w:r w:rsidRPr="1F51474E" w:rsidR="002F26BF">
        <w:rPr>
          <w:rFonts w:ascii="Avenir" w:hAnsi="Avenir" w:eastAsia="Times New Roman" w:cs="Times New Roman"/>
          <w:sz w:val="32"/>
          <w:szCs w:val="32"/>
        </w:rPr>
        <w:t xml:space="preserve"> One who does not experience sexual attraction until a strong emotional connection has been formed. </w:t>
      </w:r>
    </w:p>
    <w:p w:rsidRPr="002F26BF" w:rsidR="002F26BF" w:rsidP="1F51474E" w:rsidRDefault="002F26BF" w14:paraId="57661C95"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ENBY:</w:t>
      </w:r>
      <w:r w:rsidRPr="1F51474E" w:rsidR="002F26BF">
        <w:rPr>
          <w:rFonts w:ascii="Avenir" w:hAnsi="Avenir" w:eastAsia="Times New Roman" w:cs="Times New Roman"/>
          <w:sz w:val="32"/>
          <w:szCs w:val="32"/>
        </w:rPr>
        <w:t xml:space="preserve"> Pronounced “N.B.” An abbreviation for non-binary. Enby was adopted by the non-binary community instead of the two letters “NB” to ensure the community was not appropriating language used by the black community to describe non-black (NB) people of color. </w:t>
      </w:r>
    </w:p>
    <w:p w:rsidRPr="002F26BF" w:rsidR="002F26BF" w:rsidP="1F51474E" w:rsidRDefault="002F26BF" w14:paraId="03635D45"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F2M or FTM:</w:t>
      </w:r>
      <w:r w:rsidRPr="1F51474E" w:rsidR="002F26BF">
        <w:rPr>
          <w:rFonts w:ascii="Avenir" w:hAnsi="Avenir" w:eastAsia="Times New Roman" w:cs="Times New Roman"/>
          <w:sz w:val="32"/>
          <w:szCs w:val="32"/>
        </w:rPr>
        <w:t xml:space="preserve"> Stands for female-to-male. An older term used to describe an individual who is transitioning or has transitioned from female to male. In other words, a transgender man. </w:t>
      </w:r>
    </w:p>
    <w:p w:rsidRPr="002F26BF" w:rsidR="002F26BF" w:rsidP="1F51474E" w:rsidRDefault="002F26BF" w14:paraId="15FDCB14"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GAY:</w:t>
      </w:r>
      <w:r w:rsidRPr="1F51474E" w:rsidR="002F26BF">
        <w:rPr>
          <w:rFonts w:ascii="Avenir" w:hAnsi="Avenir" w:eastAsia="Times New Roman" w:cs="Times New Roman"/>
          <w:sz w:val="32"/>
          <w:szCs w:val="32"/>
        </w:rPr>
        <w:t xml:space="preserve"> Synonymous with same-sex attraction. Primarily defines men who are attracted to men, though many women who are attracted to the same sex also identify as gay. </w:t>
      </w:r>
    </w:p>
    <w:p w:rsidRPr="002F26BF" w:rsidR="002F26BF" w:rsidP="1F51474E" w:rsidRDefault="002F26BF" w14:paraId="44647BC8"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GENDER AFFIRMING SURGERY:</w:t>
      </w:r>
      <w:r w:rsidRPr="1F51474E" w:rsidR="002F26BF">
        <w:rPr>
          <w:rFonts w:ascii="Avenir" w:hAnsi="Avenir" w:eastAsia="Times New Roman" w:cs="Times New Roman"/>
          <w:sz w:val="32"/>
          <w:szCs w:val="32"/>
        </w:rPr>
        <w:t xml:space="preserve"> A variety of surgical procedures that change the body to better align with one’s gender identity and expression. May be referred to as gender reassignment/gender confirmation, or, in some medical literature, as sex reassignment surgery. </w:t>
      </w:r>
    </w:p>
    <w:p w:rsidRPr="002F26BF" w:rsidR="002F26BF" w:rsidP="1F51474E" w:rsidRDefault="002F26BF" w14:paraId="5DED865D"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GENDER BINARY:</w:t>
      </w:r>
      <w:r w:rsidRPr="1F51474E" w:rsidR="002F26BF">
        <w:rPr>
          <w:rFonts w:ascii="Avenir" w:hAnsi="Avenir" w:eastAsia="Times New Roman" w:cs="Times New Roman"/>
          <w:sz w:val="32"/>
          <w:szCs w:val="32"/>
        </w:rPr>
        <w:t xml:space="preserve"> The belief that human gender only exists as male and female, and that individuals must be strictly gendered as either/or. </w:t>
      </w:r>
    </w:p>
    <w:p w:rsidRPr="002F26BF" w:rsidR="002F26BF" w:rsidP="1F51474E" w:rsidRDefault="002F26BF" w14:paraId="7C488E66"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GENDER EXPRESSION:</w:t>
      </w:r>
      <w:r w:rsidRPr="1F51474E" w:rsidR="002F26BF">
        <w:rPr>
          <w:rFonts w:ascii="Avenir" w:hAnsi="Avenir" w:eastAsia="Times New Roman" w:cs="Times New Roman"/>
          <w:sz w:val="32"/>
          <w:szCs w:val="32"/>
        </w:rPr>
        <w:t xml:space="preserve"> Gender expression refers to external characteristics and behaviors that are socially defined as either masculine or feminine, such as dress, grooming, mannerisms, speech patterns, and social interactions. Social or cultural norms can vary widely and some characteristics that may be accepted as masculine, feminine, or neutral in one culture may not be assessed similarly in another. </w:t>
      </w:r>
    </w:p>
    <w:p w:rsidRPr="002F26BF" w:rsidR="002F26BF" w:rsidP="1F51474E" w:rsidRDefault="002F26BF" w14:paraId="068BDF7C"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GENDER IDENTITY:</w:t>
      </w:r>
      <w:r w:rsidRPr="1F51474E" w:rsidR="002F26BF">
        <w:rPr>
          <w:rFonts w:ascii="Avenir" w:hAnsi="Avenir" w:eastAsia="Times New Roman" w:cs="Times New Roman"/>
          <w:sz w:val="32"/>
          <w:szCs w:val="32"/>
        </w:rPr>
        <w:t xml:space="preserve"> The term “gender identity”—distinct from the term “sexual orientation”—refers to a person’s innate, deeply felt psychological identification of gender, which may or may not correspond to the person’s sex assigned at birth (the sex originally listed on a person’s birth certificate). </w:t>
      </w:r>
    </w:p>
    <w:p w:rsidRPr="002F26BF" w:rsidR="002F26BF" w:rsidP="1F51474E" w:rsidRDefault="002F26BF" w14:paraId="64918F1B" w14:textId="772154F4"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GENDER NONCONFORMING:</w:t>
      </w:r>
      <w:r w:rsidRPr="1F51474E" w:rsidR="002F26BF">
        <w:rPr>
          <w:rFonts w:ascii="Avenir" w:hAnsi="Avenir" w:eastAsia="Times New Roman" w:cs="Times New Roman"/>
          <w:sz w:val="32"/>
          <w:szCs w:val="32"/>
        </w:rPr>
        <w:t xml:space="preserve"> Someone whose identity and expression of gender does not ascribe to the gender binary, or, rather, traditional male/female expressions. </w:t>
      </w:r>
    </w:p>
    <w:p w:rsidRPr="002F26BF" w:rsidR="002F26BF" w:rsidP="1F51474E" w:rsidRDefault="002F26BF" w14:paraId="3F2BEC47" w14:textId="77777777">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GRAYSEXUAL:</w:t>
      </w:r>
      <w:r w:rsidRPr="1F51474E" w:rsidR="002F26BF">
        <w:rPr>
          <w:rFonts w:ascii="Avenir" w:hAnsi="Avenir" w:eastAsia="Times New Roman" w:cs="Times New Roman"/>
          <w:sz w:val="32"/>
          <w:szCs w:val="32"/>
        </w:rPr>
        <w:t xml:space="preserve"> On the spectrum between sexual and asexual, </w:t>
      </w:r>
      <w:r w:rsidRPr="1F51474E" w:rsidR="002F26BF">
        <w:rPr>
          <w:rFonts w:ascii="Avenir" w:hAnsi="Avenir" w:eastAsia="Times New Roman" w:cs="Times New Roman"/>
          <w:sz w:val="32"/>
          <w:szCs w:val="32"/>
        </w:rPr>
        <w:t>graysexuality</w:t>
      </w:r>
      <w:r w:rsidRPr="1F51474E" w:rsidR="002F26BF">
        <w:rPr>
          <w:rFonts w:ascii="Avenir" w:hAnsi="Avenir" w:eastAsia="Times New Roman" w:cs="Times New Roman"/>
          <w:sz w:val="32"/>
          <w:szCs w:val="32"/>
        </w:rPr>
        <w:t xml:space="preserve"> sits in between. A </w:t>
      </w:r>
      <w:r w:rsidRPr="1F51474E" w:rsidR="002F26BF">
        <w:rPr>
          <w:rFonts w:ascii="Avenir" w:hAnsi="Avenir" w:eastAsia="Times New Roman" w:cs="Times New Roman"/>
          <w:sz w:val="32"/>
          <w:szCs w:val="32"/>
        </w:rPr>
        <w:t>graysexual</w:t>
      </w:r>
      <w:r w:rsidRPr="1F51474E" w:rsidR="002F26BF">
        <w:rPr>
          <w:rFonts w:ascii="Avenir" w:hAnsi="Avenir" w:eastAsia="Times New Roman" w:cs="Times New Roman"/>
          <w:sz w:val="32"/>
          <w:szCs w:val="32"/>
        </w:rPr>
        <w:t xml:space="preserve"> person is one who experiences sexual attraction rarely and in specific circumstances. </w:t>
      </w:r>
    </w:p>
    <w:p w:rsidRPr="002F26BF" w:rsidR="002F26BF" w:rsidP="1F51474E" w:rsidRDefault="002F26BF" w14:paraId="13144819"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HETEROSEXUAL/STRAIGHT</w:t>
      </w:r>
      <w:r w:rsidRPr="1F51474E" w:rsidR="002F26BF">
        <w:rPr>
          <w:rFonts w:ascii="Avenir" w:hAnsi="Avenir" w:eastAsia="Times New Roman" w:cs="Times New Roman"/>
          <w:sz w:val="32"/>
          <w:szCs w:val="32"/>
        </w:rPr>
        <w:t xml:space="preserve">: Someone who experiences attraction towards those of the “opposite” gender. </w:t>
      </w:r>
    </w:p>
    <w:p w:rsidRPr="002F26BF" w:rsidR="002F26BF" w:rsidP="1F51474E" w:rsidRDefault="002F26BF" w14:paraId="0C1E9491"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HETEROSEXISM</w:t>
      </w:r>
      <w:r w:rsidRPr="1F51474E" w:rsidR="002F26BF">
        <w:rPr>
          <w:rFonts w:ascii="Avenir" w:hAnsi="Avenir" w:eastAsia="Times New Roman" w:cs="Times New Roman"/>
          <w:sz w:val="32"/>
          <w:szCs w:val="32"/>
        </w:rPr>
        <w:t xml:space="preserve">: A system of biases, attitudes, assumptions, and discrimination which favors heterosexuality and heterosexual relationships that is expressed both through institutional policies and interpersonal actions. The belief that heterosexuality is not only normative, but superior to other sexual orientations. </w:t>
      </w:r>
    </w:p>
    <w:p w:rsidRPr="002F26BF" w:rsidR="002F26BF" w:rsidP="1F51474E" w:rsidRDefault="002F26BF" w14:paraId="0C363BF8"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HOMOSEXUAL:</w:t>
      </w:r>
      <w:r w:rsidRPr="1F51474E" w:rsidR="002F26BF">
        <w:rPr>
          <w:rFonts w:ascii="Avenir" w:hAnsi="Avenir" w:eastAsia="Times New Roman" w:cs="Times New Roman"/>
          <w:sz w:val="32"/>
          <w:szCs w:val="32"/>
        </w:rPr>
        <w:t xml:space="preserve"> Considered to be a clinical, pathologizing word for individuals who experience attraction toward those of the same sex. Not commonly used as a term of self-identification by lesbian or gay people. </w:t>
      </w:r>
    </w:p>
    <w:p w:rsidRPr="002F26BF" w:rsidR="002F26BF" w:rsidP="1F51474E" w:rsidRDefault="002F26BF" w14:paraId="17A762E7"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HOMOPHOBIA</w:t>
      </w:r>
      <w:r w:rsidRPr="1F51474E" w:rsidR="002F26BF">
        <w:rPr>
          <w:rFonts w:ascii="Avenir" w:hAnsi="Avenir" w:eastAsia="Times New Roman" w:cs="Times New Roman"/>
          <w:sz w:val="32"/>
          <w:szCs w:val="32"/>
        </w:rPr>
        <w:t xml:space="preserve">: Intolerance, fear, and hatred of gay/lesbian people and/or same-sex attraction. </w:t>
      </w:r>
    </w:p>
    <w:p w:rsidRPr="002F26BF" w:rsidR="002F26BF" w:rsidP="1F51474E" w:rsidRDefault="002F26BF" w14:paraId="0B89E82D"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IN THE CLOSET:</w:t>
      </w:r>
      <w:r w:rsidRPr="1F51474E" w:rsidR="002F26BF">
        <w:rPr>
          <w:rFonts w:ascii="Avenir" w:hAnsi="Avenir" w:eastAsia="Times New Roman" w:cs="Times New Roman"/>
          <w:sz w:val="32"/>
          <w:szCs w:val="32"/>
        </w:rPr>
        <w:t xml:space="preserve"> Refers to someone who will not or cannot </w:t>
      </w:r>
      <w:r w:rsidRPr="1F51474E" w:rsidR="002F26BF">
        <w:rPr>
          <w:rFonts w:ascii="Avenir" w:hAnsi="Avenir" w:eastAsia="Times New Roman" w:cs="Times New Roman"/>
          <w:sz w:val="32"/>
          <w:szCs w:val="32"/>
        </w:rPr>
        <w:t>disclose</w:t>
      </w:r>
      <w:r w:rsidRPr="1F51474E" w:rsidR="002F26BF">
        <w:rPr>
          <w:rFonts w:ascii="Avenir" w:hAnsi="Avenir" w:eastAsia="Times New Roman" w:cs="Times New Roman"/>
          <w:sz w:val="32"/>
          <w:szCs w:val="32"/>
        </w:rPr>
        <w:t xml:space="preserve"> their true sexual orientation or gender identity. </w:t>
      </w:r>
    </w:p>
    <w:p w:rsidRPr="002F26BF" w:rsidR="002F26BF" w:rsidP="1F51474E" w:rsidRDefault="002F26BF" w14:paraId="449CB8ED"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INTERSEX:</w:t>
      </w:r>
      <w:r w:rsidRPr="1F51474E" w:rsidR="002F26BF">
        <w:rPr>
          <w:rFonts w:ascii="Avenir" w:hAnsi="Avenir" w:eastAsia="Times New Roman" w:cs="Times New Roman"/>
          <w:sz w:val="32"/>
          <w:szCs w:val="32"/>
        </w:rPr>
        <w:t xml:space="preserve"> Someone born with male, female, or non-gender-specific genitalia. May identify as any gender. Incorrectly called “hermaphrodite.” </w:t>
      </w:r>
    </w:p>
    <w:p w:rsidRPr="002F26BF" w:rsidR="002F26BF" w:rsidP="1F51474E" w:rsidRDefault="002F26BF" w14:paraId="4B6F26E0"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KINK</w:t>
      </w:r>
      <w:r w:rsidRPr="1F51474E" w:rsidR="002F26BF">
        <w:rPr>
          <w:rFonts w:ascii="Avenir" w:hAnsi="Avenir" w:eastAsia="Times New Roman" w:cs="Times New Roman"/>
          <w:sz w:val="32"/>
          <w:szCs w:val="32"/>
        </w:rPr>
        <w:t xml:space="preserve">: A term often used to describe sexual practices that go outside of traditional conventions. Going further, many in the kink community view the term as an identity and orientation—one that is immutable and fixed from within—rather than a practice or behavior. </w:t>
      </w:r>
    </w:p>
    <w:p w:rsidRPr="002F26BF" w:rsidR="002F26BF" w:rsidP="1F51474E" w:rsidRDefault="002F26BF" w14:paraId="023343DC" w14:textId="0814CCB7">
      <w:pPr>
        <w:spacing w:before="100" w:beforeAutospacing="on" w:after="100" w:afterAutospacing="on"/>
        <w:rPr>
          <w:rFonts w:ascii="Avenir" w:hAnsi="Avenir" w:eastAsia="Times New Roman" w:cs="Times New Roman"/>
          <w:sz w:val="32"/>
          <w:szCs w:val="32"/>
        </w:rPr>
      </w:pPr>
      <w:r w:rsidRPr="1F51474E" w:rsidR="002F26BF">
        <w:rPr>
          <w:rFonts w:ascii="Avenir" w:hAnsi="Avenir" w:eastAsia="Times New Roman" w:cs="Times New Roman"/>
          <w:b w:val="1"/>
          <w:bCs w:val="1"/>
          <w:sz w:val="32"/>
          <w:szCs w:val="32"/>
        </w:rPr>
        <w:t>LESBIAN:</w:t>
      </w:r>
      <w:r w:rsidRPr="1F51474E" w:rsidR="002F26BF">
        <w:rPr>
          <w:rFonts w:ascii="Avenir" w:hAnsi="Avenir" w:eastAsia="Times New Roman" w:cs="Times New Roman"/>
          <w:sz w:val="32"/>
          <w:szCs w:val="32"/>
        </w:rPr>
        <w:t xml:space="preserve"> A woman who is attracted to other women.</w:t>
      </w:r>
      <w:r>
        <w:br/>
      </w:r>
      <w:r w:rsidRPr="1F51474E" w:rsidR="002F26BF">
        <w:rPr>
          <w:rFonts w:ascii="Avenir" w:hAnsi="Avenir" w:eastAsia="Times New Roman" w:cs="Times New Roman"/>
          <w:b w:val="1"/>
          <w:bCs w:val="1"/>
          <w:sz w:val="32"/>
          <w:szCs w:val="32"/>
        </w:rPr>
        <w:t>LGBTQ:</w:t>
      </w:r>
      <w:r w:rsidRPr="1F51474E" w:rsidR="002F26BF">
        <w:rPr>
          <w:rFonts w:ascii="Avenir" w:hAnsi="Avenir" w:eastAsia="Times New Roman" w:cs="Times New Roman"/>
          <w:sz w:val="32"/>
          <w:szCs w:val="32"/>
        </w:rPr>
        <w:t xml:space="preserve"> Abbreviation for lesbian, gay, bisexual, transgender, and queer. </w:t>
      </w:r>
    </w:p>
    <w:p w:rsidR="002F26BF" w:rsidP="1F51474E" w:rsidRDefault="002F26BF" w14:paraId="46CCF297"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M2F or MTF:</w:t>
      </w:r>
      <w:r w:rsidRPr="1F51474E" w:rsidR="002F26BF">
        <w:rPr>
          <w:rFonts w:ascii="Avenir" w:hAnsi="Avenir" w:eastAsia="Times New Roman" w:cs="Times New Roman"/>
          <w:sz w:val="32"/>
          <w:szCs w:val="32"/>
        </w:rPr>
        <w:t xml:space="preserve"> Stands for male-to-female. This term describes an individual who is transitioning or has transitioned from male to female. In other words, a transgender woman. </w:t>
      </w:r>
    </w:p>
    <w:p w:rsidRPr="002F26BF" w:rsidR="002F26BF" w:rsidP="1F51474E" w:rsidRDefault="002F26BF" w14:paraId="7689E575" w14:textId="7283D69B"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NON-BINARY:</w:t>
      </w:r>
      <w:r w:rsidRPr="1F51474E" w:rsidR="002F26BF">
        <w:rPr>
          <w:rFonts w:ascii="Avenir" w:hAnsi="Avenir" w:eastAsia="Times New Roman" w:cs="Times New Roman"/>
          <w:sz w:val="32"/>
          <w:szCs w:val="32"/>
        </w:rPr>
        <w:t xml:space="preserve"> a gender identity which falls outside of the gender binary, meaning an individual does not identify as strictly female or male. A non-binary person can identify as both or</w:t>
      </w:r>
      <w:r w:rsidRPr="1F51474E" w:rsidR="002F26BF">
        <w:rPr>
          <w:rFonts w:ascii="MS Mincho" w:hAnsi="MS Mincho" w:eastAsia="MS Mincho" w:cs="MS Mincho"/>
          <w:sz w:val="32"/>
          <w:szCs w:val="32"/>
        </w:rPr>
        <w:t> </w:t>
      </w:r>
      <w:r w:rsidRPr="1F51474E" w:rsidR="002F26BF">
        <w:rPr>
          <w:rFonts w:ascii="Avenir" w:hAnsi="Avenir" w:eastAsia="Times New Roman" w:cs="Times New Roman"/>
          <w:sz w:val="32"/>
          <w:szCs w:val="32"/>
        </w:rPr>
        <w:t>neither male and female, or sometimes one or</w:t>
      </w:r>
      <w:r w:rsidRPr="1F51474E" w:rsidR="002F26BF">
        <w:rPr>
          <w:rFonts w:ascii="MS Mincho" w:hAnsi="MS Mincho" w:eastAsia="MS Mincho" w:cs="MS Mincho"/>
          <w:sz w:val="32"/>
          <w:szCs w:val="32"/>
        </w:rPr>
        <w:t> </w:t>
      </w:r>
      <w:r w:rsidRPr="1F51474E" w:rsidR="002F26BF">
        <w:rPr>
          <w:rFonts w:ascii="Avenir" w:hAnsi="Avenir" w:eastAsia="Times New Roman" w:cs="Times New Roman"/>
          <w:sz w:val="32"/>
          <w:szCs w:val="32"/>
        </w:rPr>
        <w:t xml:space="preserve">the other. There are several other terms used to describe gender identities outside of the male and female binary such as genderqueer, gender non- conforming, agender, and bigender. Though these </w:t>
      </w:r>
      <w:r w:rsidRPr="1F51474E" w:rsidR="002F26BF">
        <w:rPr>
          <w:rFonts w:ascii="Avenir" w:hAnsi="Avenir" w:eastAsia="Times New Roman" w:cs="Times New Roman"/>
          <w:sz w:val="32"/>
          <w:szCs w:val="32"/>
        </w:rPr>
        <w:t xml:space="preserve">terms have slightly different meanings, they refer to an experience of gender outside of the binary </w:t>
      </w:r>
    </w:p>
    <w:p w:rsidRPr="002F26BF" w:rsidR="002F26BF" w:rsidP="1F51474E" w:rsidRDefault="002F26BF" w14:paraId="2334B849"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PANSEXUAL:</w:t>
      </w:r>
      <w:r w:rsidRPr="1F51474E" w:rsidR="002F26BF">
        <w:rPr>
          <w:rFonts w:ascii="Avenir" w:hAnsi="Avenir" w:eastAsia="Times New Roman" w:cs="Times New Roman"/>
          <w:sz w:val="32"/>
          <w:szCs w:val="32"/>
        </w:rPr>
        <w:t xml:space="preserve"> A person who can be attracted to anyone, regardless of their gender identity. The term pansexuality aims to reject the gender binary. </w:t>
      </w:r>
    </w:p>
    <w:p w:rsidRPr="002F26BF" w:rsidR="002F26BF" w:rsidP="1F51474E" w:rsidRDefault="002F26BF" w14:paraId="388E88E2"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PASSING:</w:t>
      </w:r>
      <w:r w:rsidRPr="1F51474E" w:rsidR="002F26BF">
        <w:rPr>
          <w:rFonts w:ascii="Avenir" w:hAnsi="Avenir" w:eastAsia="Times New Roman" w:cs="Times New Roman"/>
          <w:sz w:val="32"/>
          <w:szCs w:val="32"/>
        </w:rPr>
        <w:t xml:space="preserve"> A term used by the transgender community to refer to a transgender person who is seen outwardly as the gender they with which they </w:t>
      </w:r>
      <w:r w:rsidRPr="1F51474E" w:rsidR="002F26BF">
        <w:rPr>
          <w:rFonts w:ascii="Avenir" w:hAnsi="Avenir" w:eastAsia="Times New Roman" w:cs="Times New Roman"/>
          <w:sz w:val="32"/>
          <w:szCs w:val="32"/>
        </w:rPr>
        <w:t>identify</w:t>
      </w:r>
      <w:r w:rsidRPr="1F51474E" w:rsidR="002F26BF">
        <w:rPr>
          <w:rFonts w:ascii="Avenir" w:hAnsi="Avenir" w:eastAsia="Times New Roman" w:cs="Times New Roman"/>
          <w:sz w:val="32"/>
          <w:szCs w:val="32"/>
        </w:rPr>
        <w:t xml:space="preserve">. Furthermore, passing refers to a trans person’s ability to not be seen as transgender. </w:t>
      </w:r>
    </w:p>
    <w:p w:rsidRPr="002F26BF" w:rsidR="002F26BF" w:rsidP="1F51474E" w:rsidRDefault="002F26BF" w14:paraId="4F262110"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POLYAMORY:</w:t>
      </w:r>
      <w:r w:rsidRPr="1F51474E" w:rsidR="002F26BF">
        <w:rPr>
          <w:rFonts w:ascii="Avenir" w:hAnsi="Avenir" w:eastAsia="Times New Roman" w:cs="Times New Roman"/>
          <w:sz w:val="32"/>
          <w:szCs w:val="32"/>
        </w:rPr>
        <w:t xml:space="preserve"> A form of consensual non-monogamy. The practice of having more than one romantic or sexual partner simultaneously. </w:t>
      </w:r>
    </w:p>
    <w:p w:rsidRPr="002F26BF" w:rsidR="002F26BF" w:rsidP="1F51474E" w:rsidRDefault="002F26BF" w14:paraId="04CF5049"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QUEER:</w:t>
      </w:r>
      <w:r w:rsidRPr="1F51474E" w:rsidR="002F26BF">
        <w:rPr>
          <w:rFonts w:ascii="Avenir" w:hAnsi="Avenir" w:eastAsia="Times New Roman" w:cs="Times New Roman"/>
          <w:sz w:val="32"/>
          <w:szCs w:val="32"/>
        </w:rPr>
        <w:t xml:space="preserve"> A word with multiple meanings. Individuals often use queer as a shorthand way of referring to lesbian, gay, bisexual, transgender, and queer individuals as a whole group. For others, the term is also used as a specific self-identification. Individuals sometimes use queer to denote their existence on the continuum of sexual orientation or gender identity. Historically a derogatory term used to demean LGBTQ people; queer is an in-group reclaimed term that can be considered offensive to some. It should only be used when self-identifying or quoting someone who self -identifies as queer. </w:t>
      </w:r>
    </w:p>
    <w:p w:rsidRPr="002F26BF" w:rsidR="002F26BF" w:rsidP="1F51474E" w:rsidRDefault="002F26BF" w14:paraId="2047C275"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QUESTIONING:</w:t>
      </w:r>
      <w:r w:rsidRPr="1F51474E" w:rsidR="002F26BF">
        <w:rPr>
          <w:rFonts w:ascii="Avenir" w:hAnsi="Avenir" w:eastAsia="Times New Roman" w:cs="Times New Roman"/>
          <w:sz w:val="32"/>
          <w:szCs w:val="32"/>
        </w:rPr>
        <w:t xml:space="preserve"> Someone who is unsure of or is exploring their sexual orientation or gender identity. </w:t>
      </w:r>
    </w:p>
    <w:p w:rsidRPr="002F26BF" w:rsidR="002F26BF" w:rsidP="1F51474E" w:rsidRDefault="002F26BF" w14:paraId="7BFBD658"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SEXUAL ORIENTATION</w:t>
      </w:r>
      <w:r w:rsidRPr="1F51474E" w:rsidR="002F26BF">
        <w:rPr>
          <w:rFonts w:ascii="Avenir" w:hAnsi="Avenir" w:eastAsia="Times New Roman" w:cs="Times New Roman"/>
          <w:sz w:val="32"/>
          <w:szCs w:val="32"/>
        </w:rPr>
        <w:t xml:space="preserve">: An individual’s internal experience of sexual/romantic/emotional attraction towards others. </w:t>
      </w:r>
    </w:p>
    <w:p w:rsidRPr="002F26BF" w:rsidR="002F26BF" w:rsidP="1F51474E" w:rsidRDefault="002F26BF" w14:paraId="47E86EDD" w14:textId="441994AC"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TRANSGENDER:</w:t>
      </w:r>
      <w:r w:rsidRPr="1F51474E" w:rsidR="002F26BF">
        <w:rPr>
          <w:rFonts w:ascii="Avenir" w:hAnsi="Avenir" w:eastAsia="Times New Roman" w:cs="Times New Roman"/>
          <w:sz w:val="32"/>
          <w:szCs w:val="32"/>
        </w:rPr>
        <w:t xml:space="preserve"> A person whose gender identity differs from their sex assigned at birth. A transgender man is someone who was assigned female at birth (AFAB) and identifies as a man. A transgender woman is someone who was assigned male at birth (AMAB) and identifies as a woman. </w:t>
      </w:r>
    </w:p>
    <w:p w:rsidRPr="002F26BF" w:rsidR="002F26BF" w:rsidP="1F51474E" w:rsidRDefault="002F26BF" w14:paraId="3AF1F8D7" w14:textId="4A24CB1E"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TRANSFEMININE:</w:t>
      </w:r>
      <w:r w:rsidRPr="1F51474E" w:rsidR="002F26BF">
        <w:rPr>
          <w:rFonts w:ascii="Avenir" w:hAnsi="Avenir" w:eastAsia="Times New Roman" w:cs="Times New Roman"/>
          <w:sz w:val="32"/>
          <w:szCs w:val="32"/>
        </w:rPr>
        <w:t xml:space="preserve"> An </w:t>
      </w:r>
      <w:r w:rsidRPr="1F51474E" w:rsidR="002F26BF">
        <w:rPr>
          <w:rFonts w:ascii="Avenir" w:hAnsi="Avenir" w:eastAsia="Times New Roman" w:cs="Times New Roman"/>
          <w:sz w:val="32"/>
          <w:szCs w:val="32"/>
        </w:rPr>
        <w:t>assigned-male-at-birth</w:t>
      </w:r>
      <w:r w:rsidRPr="1F51474E" w:rsidR="002F26BF">
        <w:rPr>
          <w:rFonts w:ascii="Avenir" w:hAnsi="Avenir" w:eastAsia="Times New Roman" w:cs="Times New Roman"/>
          <w:sz w:val="32"/>
          <w:szCs w:val="32"/>
        </w:rPr>
        <w:t xml:space="preserve"> individual who identifies with femininity more than masculinity, and may take steps to transition (taking hormones, gender affirmation surgery, etc.) but may not wish </w:t>
      </w:r>
      <w:r w:rsidRPr="1F51474E" w:rsidR="002F26BF">
        <w:rPr>
          <w:rFonts w:ascii="Avenir" w:hAnsi="Avenir" w:eastAsia="Times New Roman" w:cs="Times New Roman"/>
          <w:sz w:val="32"/>
          <w:szCs w:val="32"/>
        </w:rPr>
        <w:t xml:space="preserve">to </w:t>
      </w:r>
      <w:r w:rsidRPr="1F51474E" w:rsidR="002F26BF">
        <w:rPr>
          <w:rFonts w:ascii="Avenir" w:hAnsi="Avenir" w:eastAsia="Times New Roman" w:cs="Times New Roman"/>
          <w:sz w:val="32"/>
          <w:szCs w:val="32"/>
        </w:rPr>
        <w:t xml:space="preserve">strictly identify as female. </w:t>
      </w:r>
    </w:p>
    <w:p w:rsidRPr="002F26BF" w:rsidR="002F26BF" w:rsidP="1F51474E" w:rsidRDefault="002F26BF" w14:paraId="6FE420CD" w14:textId="6921553B"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TRANSMASCULINE:</w:t>
      </w:r>
      <w:r w:rsidRPr="1F51474E" w:rsidR="002F26BF">
        <w:rPr>
          <w:rFonts w:ascii="Avenir" w:hAnsi="Avenir" w:eastAsia="Times New Roman" w:cs="Times New Roman"/>
          <w:sz w:val="32"/>
          <w:szCs w:val="32"/>
        </w:rPr>
        <w:t xml:space="preserve"> An </w:t>
      </w:r>
      <w:r w:rsidRPr="1F51474E" w:rsidR="002F26BF">
        <w:rPr>
          <w:rFonts w:ascii="Avenir" w:hAnsi="Avenir" w:eastAsia="Times New Roman" w:cs="Times New Roman"/>
          <w:sz w:val="32"/>
          <w:szCs w:val="32"/>
        </w:rPr>
        <w:t>assigned-female-at-birth</w:t>
      </w:r>
      <w:r w:rsidRPr="1F51474E" w:rsidR="002F26BF">
        <w:rPr>
          <w:rFonts w:ascii="Avenir" w:hAnsi="Avenir" w:eastAsia="Times New Roman" w:cs="Times New Roman"/>
          <w:sz w:val="32"/>
          <w:szCs w:val="32"/>
        </w:rPr>
        <w:t xml:space="preserve"> individual who identifies with masculinity more than femininity, and may take steps to transition (taking hormones, gender affirmation surgery, etc.) but may not wish</w:t>
      </w:r>
      <w:r w:rsidRPr="1F51474E" w:rsidR="002F26BF">
        <w:rPr>
          <w:rFonts w:ascii="Avenir" w:hAnsi="Avenir" w:eastAsia="Times New Roman" w:cs="Times New Roman"/>
          <w:sz w:val="32"/>
          <w:szCs w:val="32"/>
        </w:rPr>
        <w:t xml:space="preserve"> to</w:t>
      </w:r>
      <w:r w:rsidRPr="1F51474E" w:rsidR="002F26BF">
        <w:rPr>
          <w:rFonts w:ascii="Avenir" w:hAnsi="Avenir" w:eastAsia="Times New Roman" w:cs="Times New Roman"/>
          <w:sz w:val="32"/>
          <w:szCs w:val="32"/>
        </w:rPr>
        <w:t xml:space="preserve"> strictly identify as male. </w:t>
      </w:r>
    </w:p>
    <w:p w:rsidRPr="002F26BF" w:rsidR="002F26BF" w:rsidP="1F51474E" w:rsidRDefault="002F26BF" w14:paraId="1DCB4A5E"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TRANSITIONING:</w:t>
      </w:r>
      <w:r w:rsidRPr="1F51474E" w:rsidR="002F26BF">
        <w:rPr>
          <w:rFonts w:ascii="Avenir" w:hAnsi="Avenir" w:eastAsia="Times New Roman" w:cs="Times New Roman"/>
          <w:sz w:val="32"/>
          <w:szCs w:val="32"/>
        </w:rPr>
        <w:t xml:space="preserve"> The term “transitioning” refers to the process through which a person </w:t>
      </w:r>
      <w:r w:rsidRPr="1F51474E" w:rsidR="002F26BF">
        <w:rPr>
          <w:rFonts w:ascii="Avenir" w:hAnsi="Avenir" w:eastAsia="Times New Roman" w:cs="Times New Roman"/>
          <w:sz w:val="32"/>
          <w:szCs w:val="32"/>
        </w:rPr>
        <w:t>modifies</w:t>
      </w:r>
      <w:r w:rsidRPr="1F51474E" w:rsidR="002F26BF">
        <w:rPr>
          <w:rFonts w:ascii="Avenir" w:hAnsi="Avenir" w:eastAsia="Times New Roman" w:cs="Times New Roman"/>
          <w:sz w:val="32"/>
          <w:szCs w:val="32"/>
        </w:rPr>
        <w:t xml:space="preserve"> their physical characteristics or manner of gender expression to align with their gender identity. This transition may include hormone therapy, gender affirming surgery, or other procedures and is </w:t>
      </w:r>
      <w:r w:rsidRPr="1F51474E" w:rsidR="002F26BF">
        <w:rPr>
          <w:rFonts w:ascii="Avenir" w:hAnsi="Avenir" w:eastAsia="Times New Roman" w:cs="Times New Roman"/>
          <w:sz w:val="32"/>
          <w:szCs w:val="32"/>
        </w:rPr>
        <w:t>generally conducted</w:t>
      </w:r>
      <w:r w:rsidRPr="1F51474E" w:rsidR="002F26BF">
        <w:rPr>
          <w:rFonts w:ascii="Avenir" w:hAnsi="Avenir" w:eastAsia="Times New Roman" w:cs="Times New Roman"/>
          <w:sz w:val="32"/>
          <w:szCs w:val="32"/>
        </w:rPr>
        <w:t xml:space="preserve"> under medical supervision based on a set of standards developed by medical professionals. </w:t>
      </w:r>
    </w:p>
    <w:p w:rsidRPr="002F26BF" w:rsidR="002F26BF" w:rsidP="1F51474E" w:rsidRDefault="002F26BF" w14:paraId="1AF0AF39"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TRANSPHOBIA:</w:t>
      </w:r>
      <w:r w:rsidRPr="1F51474E" w:rsidR="002F26BF">
        <w:rPr>
          <w:rFonts w:ascii="Avenir" w:hAnsi="Avenir" w:eastAsia="Times New Roman" w:cs="Times New Roman"/>
          <w:sz w:val="32"/>
          <w:szCs w:val="32"/>
        </w:rPr>
        <w:t xml:space="preserve"> Irrational fear of, discrimination against, or intolerance of trans*/transgender people, the transgender community, or gender </w:t>
      </w:r>
      <w:r w:rsidRPr="1F51474E" w:rsidR="002F26BF">
        <w:rPr>
          <w:rFonts w:ascii="Avenir" w:hAnsi="Avenir" w:eastAsia="Times New Roman" w:cs="Times New Roman"/>
          <w:sz w:val="32"/>
          <w:szCs w:val="32"/>
        </w:rPr>
        <w:t>ambiguity generally</w:t>
      </w:r>
      <w:r w:rsidRPr="1F51474E" w:rsidR="002F26BF">
        <w:rPr>
          <w:rFonts w:ascii="Avenir" w:hAnsi="Avenir" w:eastAsia="Times New Roman" w:cs="Times New Roman"/>
          <w:sz w:val="32"/>
          <w:szCs w:val="32"/>
        </w:rPr>
        <w:t xml:space="preserve">. </w:t>
      </w:r>
    </w:p>
    <w:p w:rsidRPr="002F26BF" w:rsidR="002F26BF" w:rsidP="1F51474E" w:rsidRDefault="002F26BF" w14:paraId="1E7EE497" w14:textId="77777777" w14:noSpellErr="1">
      <w:pPr>
        <w:spacing w:before="100" w:beforeAutospacing="on" w:after="100" w:afterAutospacing="on"/>
        <w:rPr>
          <w:rFonts w:ascii="Times New Roman" w:hAnsi="Times New Roman" w:eastAsia="Times New Roman" w:cs="Times New Roman"/>
          <w:sz w:val="32"/>
          <w:szCs w:val="32"/>
        </w:rPr>
      </w:pPr>
      <w:r w:rsidRPr="1F51474E" w:rsidR="002F26BF">
        <w:rPr>
          <w:rFonts w:ascii="Avenir" w:hAnsi="Avenir" w:eastAsia="Times New Roman" w:cs="Times New Roman"/>
          <w:b w:val="1"/>
          <w:bCs w:val="1"/>
          <w:sz w:val="32"/>
          <w:szCs w:val="32"/>
        </w:rPr>
        <w:t>TWO SPIRIT:</w:t>
      </w:r>
      <w:r w:rsidRPr="1F51474E" w:rsidR="002F26BF">
        <w:rPr>
          <w:rFonts w:ascii="Avenir" w:hAnsi="Avenir" w:eastAsia="Times New Roman" w:cs="Times New Roman"/>
          <w:sz w:val="32"/>
          <w:szCs w:val="32"/>
        </w:rPr>
        <w:t xml:space="preserve"> A term used by Native communities and predates modern LGBTQ terminology. Two Spirit individuals </w:t>
      </w:r>
      <w:r w:rsidRPr="1F51474E" w:rsidR="002F26BF">
        <w:rPr>
          <w:rFonts w:ascii="Avenir" w:hAnsi="Avenir" w:eastAsia="Times New Roman" w:cs="Times New Roman"/>
          <w:sz w:val="32"/>
          <w:szCs w:val="32"/>
        </w:rPr>
        <w:t>possess</w:t>
      </w:r>
      <w:r w:rsidRPr="1F51474E" w:rsidR="002F26BF">
        <w:rPr>
          <w:rFonts w:ascii="Avenir" w:hAnsi="Avenir" w:eastAsia="Times New Roman" w:cs="Times New Roman"/>
          <w:sz w:val="32"/>
          <w:szCs w:val="32"/>
        </w:rPr>
        <w:t xml:space="preserve"> both a masculine and feminine spirit. Only those in Native communities should use this term to </w:t>
      </w:r>
      <w:r w:rsidRPr="1F51474E" w:rsidR="002F26BF">
        <w:rPr>
          <w:rFonts w:ascii="Avenir" w:hAnsi="Avenir" w:eastAsia="Times New Roman" w:cs="Times New Roman"/>
          <w:sz w:val="32"/>
          <w:szCs w:val="32"/>
        </w:rPr>
        <w:t>identify</w:t>
      </w:r>
      <w:r w:rsidRPr="1F51474E" w:rsidR="002F26BF">
        <w:rPr>
          <w:rFonts w:ascii="Avenir" w:hAnsi="Avenir" w:eastAsia="Times New Roman" w:cs="Times New Roman"/>
          <w:sz w:val="32"/>
          <w:szCs w:val="32"/>
        </w:rPr>
        <w:t xml:space="preserve"> themselves. </w:t>
      </w:r>
    </w:p>
    <w:p w:rsidR="00DB61B3" w:rsidP="1F51474E" w:rsidRDefault="00DB61B3" w14:paraId="3A91E831" w14:textId="77777777" w14:noSpellErr="1">
      <w:pPr>
        <w:rPr>
          <w:sz w:val="32"/>
          <w:szCs w:val="32"/>
        </w:rPr>
      </w:pPr>
    </w:p>
    <w:sectPr w:rsidR="00DB61B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w:panose1 w:val="02000503020000020003"/>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BF"/>
    <w:rsid w:val="00291EFA"/>
    <w:rsid w:val="002F26BF"/>
    <w:rsid w:val="006F3824"/>
    <w:rsid w:val="007262A5"/>
    <w:rsid w:val="00922355"/>
    <w:rsid w:val="00DB61B3"/>
    <w:rsid w:val="00E55B80"/>
    <w:rsid w:val="00F31F97"/>
    <w:rsid w:val="1F51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09019"/>
  <w15:chartTrackingRefBased/>
  <w15:docId w15:val="{9641A171-1EEB-174A-81AE-CC9E5355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26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6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6B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26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26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26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26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26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26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26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26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26BF"/>
    <w:rPr>
      <w:rFonts w:eastAsiaTheme="majorEastAsia" w:cstheme="majorBidi"/>
      <w:color w:val="272727" w:themeColor="text1" w:themeTint="D8"/>
    </w:rPr>
  </w:style>
  <w:style w:type="paragraph" w:styleId="Title">
    <w:name w:val="Title"/>
    <w:basedOn w:val="Normal"/>
    <w:next w:val="Normal"/>
    <w:link w:val="TitleChar"/>
    <w:uiPriority w:val="10"/>
    <w:qFormat/>
    <w:rsid w:val="002F26B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26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26B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6B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F26BF"/>
    <w:rPr>
      <w:i/>
      <w:iCs/>
      <w:color w:val="404040" w:themeColor="text1" w:themeTint="BF"/>
    </w:rPr>
  </w:style>
  <w:style w:type="paragraph" w:styleId="ListParagraph">
    <w:name w:val="List Paragraph"/>
    <w:basedOn w:val="Normal"/>
    <w:uiPriority w:val="34"/>
    <w:qFormat/>
    <w:rsid w:val="002F26BF"/>
    <w:pPr>
      <w:ind w:left="720"/>
      <w:contextualSpacing/>
    </w:pPr>
  </w:style>
  <w:style w:type="character" w:styleId="IntenseEmphasis">
    <w:name w:val="Intense Emphasis"/>
    <w:basedOn w:val="DefaultParagraphFont"/>
    <w:uiPriority w:val="21"/>
    <w:qFormat/>
    <w:rsid w:val="002F26BF"/>
    <w:rPr>
      <w:i/>
      <w:iCs/>
      <w:color w:val="0F4761" w:themeColor="accent1" w:themeShade="BF"/>
    </w:rPr>
  </w:style>
  <w:style w:type="paragraph" w:styleId="IntenseQuote">
    <w:name w:val="Intense Quote"/>
    <w:basedOn w:val="Normal"/>
    <w:next w:val="Normal"/>
    <w:link w:val="IntenseQuoteChar"/>
    <w:uiPriority w:val="30"/>
    <w:qFormat/>
    <w:rsid w:val="002F26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26BF"/>
    <w:rPr>
      <w:i/>
      <w:iCs/>
      <w:color w:val="0F4761" w:themeColor="accent1" w:themeShade="BF"/>
    </w:rPr>
  </w:style>
  <w:style w:type="character" w:styleId="IntenseReference">
    <w:name w:val="Intense Reference"/>
    <w:basedOn w:val="DefaultParagraphFont"/>
    <w:uiPriority w:val="32"/>
    <w:qFormat/>
    <w:rsid w:val="002F26BF"/>
    <w:rPr>
      <w:b/>
      <w:bCs/>
      <w:smallCaps/>
      <w:color w:val="0F4761" w:themeColor="accent1" w:themeShade="BF"/>
      <w:spacing w:val="5"/>
    </w:rPr>
  </w:style>
  <w:style w:type="paragraph" w:styleId="NormalWeb">
    <w:name w:val="Normal (Web)"/>
    <w:basedOn w:val="Normal"/>
    <w:uiPriority w:val="99"/>
    <w:semiHidden/>
    <w:unhideWhenUsed/>
    <w:rsid w:val="002F26BF"/>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747">
      <w:bodyDiv w:val="1"/>
      <w:marLeft w:val="0"/>
      <w:marRight w:val="0"/>
      <w:marTop w:val="0"/>
      <w:marBottom w:val="0"/>
      <w:divBdr>
        <w:top w:val="none" w:sz="0" w:space="0" w:color="auto"/>
        <w:left w:val="none" w:sz="0" w:space="0" w:color="auto"/>
        <w:bottom w:val="none" w:sz="0" w:space="0" w:color="auto"/>
        <w:right w:val="none" w:sz="0" w:space="0" w:color="auto"/>
      </w:divBdr>
      <w:divsChild>
        <w:div w:id="6447814">
          <w:marLeft w:val="0"/>
          <w:marRight w:val="0"/>
          <w:marTop w:val="0"/>
          <w:marBottom w:val="0"/>
          <w:divBdr>
            <w:top w:val="none" w:sz="0" w:space="0" w:color="auto"/>
            <w:left w:val="none" w:sz="0" w:space="0" w:color="auto"/>
            <w:bottom w:val="none" w:sz="0" w:space="0" w:color="auto"/>
            <w:right w:val="none" w:sz="0" w:space="0" w:color="auto"/>
          </w:divBdr>
          <w:divsChild>
            <w:div w:id="768965080">
              <w:marLeft w:val="0"/>
              <w:marRight w:val="0"/>
              <w:marTop w:val="0"/>
              <w:marBottom w:val="0"/>
              <w:divBdr>
                <w:top w:val="none" w:sz="0" w:space="0" w:color="auto"/>
                <w:left w:val="none" w:sz="0" w:space="0" w:color="auto"/>
                <w:bottom w:val="none" w:sz="0" w:space="0" w:color="auto"/>
                <w:right w:val="none" w:sz="0" w:space="0" w:color="auto"/>
              </w:divBdr>
              <w:divsChild>
                <w:div w:id="11523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3388">
          <w:marLeft w:val="0"/>
          <w:marRight w:val="0"/>
          <w:marTop w:val="0"/>
          <w:marBottom w:val="0"/>
          <w:divBdr>
            <w:top w:val="none" w:sz="0" w:space="0" w:color="auto"/>
            <w:left w:val="none" w:sz="0" w:space="0" w:color="auto"/>
            <w:bottom w:val="none" w:sz="0" w:space="0" w:color="auto"/>
            <w:right w:val="none" w:sz="0" w:space="0" w:color="auto"/>
          </w:divBdr>
          <w:divsChild>
            <w:div w:id="2100905125">
              <w:marLeft w:val="0"/>
              <w:marRight w:val="0"/>
              <w:marTop w:val="0"/>
              <w:marBottom w:val="0"/>
              <w:divBdr>
                <w:top w:val="none" w:sz="0" w:space="0" w:color="auto"/>
                <w:left w:val="none" w:sz="0" w:space="0" w:color="auto"/>
                <w:bottom w:val="none" w:sz="0" w:space="0" w:color="auto"/>
                <w:right w:val="none" w:sz="0" w:space="0" w:color="auto"/>
              </w:divBdr>
              <w:divsChild>
                <w:div w:id="17406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3105">
          <w:marLeft w:val="0"/>
          <w:marRight w:val="0"/>
          <w:marTop w:val="0"/>
          <w:marBottom w:val="0"/>
          <w:divBdr>
            <w:top w:val="none" w:sz="0" w:space="0" w:color="auto"/>
            <w:left w:val="none" w:sz="0" w:space="0" w:color="auto"/>
            <w:bottom w:val="none" w:sz="0" w:space="0" w:color="auto"/>
            <w:right w:val="none" w:sz="0" w:space="0" w:color="auto"/>
          </w:divBdr>
          <w:divsChild>
            <w:div w:id="1360934012">
              <w:marLeft w:val="0"/>
              <w:marRight w:val="0"/>
              <w:marTop w:val="0"/>
              <w:marBottom w:val="0"/>
              <w:divBdr>
                <w:top w:val="none" w:sz="0" w:space="0" w:color="auto"/>
                <w:left w:val="none" w:sz="0" w:space="0" w:color="auto"/>
                <w:bottom w:val="none" w:sz="0" w:space="0" w:color="auto"/>
                <w:right w:val="none" w:sz="0" w:space="0" w:color="auto"/>
              </w:divBdr>
              <w:divsChild>
                <w:div w:id="1851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30389">
          <w:marLeft w:val="0"/>
          <w:marRight w:val="0"/>
          <w:marTop w:val="0"/>
          <w:marBottom w:val="0"/>
          <w:divBdr>
            <w:top w:val="none" w:sz="0" w:space="0" w:color="auto"/>
            <w:left w:val="none" w:sz="0" w:space="0" w:color="auto"/>
            <w:bottom w:val="none" w:sz="0" w:space="0" w:color="auto"/>
            <w:right w:val="none" w:sz="0" w:space="0" w:color="auto"/>
          </w:divBdr>
          <w:divsChild>
            <w:div w:id="761873217">
              <w:marLeft w:val="0"/>
              <w:marRight w:val="0"/>
              <w:marTop w:val="0"/>
              <w:marBottom w:val="0"/>
              <w:divBdr>
                <w:top w:val="none" w:sz="0" w:space="0" w:color="auto"/>
                <w:left w:val="none" w:sz="0" w:space="0" w:color="auto"/>
                <w:bottom w:val="none" w:sz="0" w:space="0" w:color="auto"/>
                <w:right w:val="none" w:sz="0" w:space="0" w:color="auto"/>
              </w:divBdr>
              <w:divsChild>
                <w:div w:id="6861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5580">
          <w:marLeft w:val="0"/>
          <w:marRight w:val="0"/>
          <w:marTop w:val="0"/>
          <w:marBottom w:val="0"/>
          <w:divBdr>
            <w:top w:val="none" w:sz="0" w:space="0" w:color="auto"/>
            <w:left w:val="none" w:sz="0" w:space="0" w:color="auto"/>
            <w:bottom w:val="none" w:sz="0" w:space="0" w:color="auto"/>
            <w:right w:val="none" w:sz="0" w:space="0" w:color="auto"/>
          </w:divBdr>
          <w:divsChild>
            <w:div w:id="1352297831">
              <w:marLeft w:val="0"/>
              <w:marRight w:val="0"/>
              <w:marTop w:val="0"/>
              <w:marBottom w:val="0"/>
              <w:divBdr>
                <w:top w:val="none" w:sz="0" w:space="0" w:color="auto"/>
                <w:left w:val="none" w:sz="0" w:space="0" w:color="auto"/>
                <w:bottom w:val="none" w:sz="0" w:space="0" w:color="auto"/>
                <w:right w:val="none" w:sz="0" w:space="0" w:color="auto"/>
              </w:divBdr>
              <w:divsChild>
                <w:div w:id="4814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 Baugh</dc:creator>
  <keywords/>
  <dc:description/>
  <lastModifiedBy>Baugh, Mika</lastModifiedBy>
  <revision>2</revision>
  <dcterms:created xsi:type="dcterms:W3CDTF">2024-06-04T22:02:00.0000000Z</dcterms:created>
  <dcterms:modified xsi:type="dcterms:W3CDTF">2024-06-10T15:17:35.2212105Z</dcterms:modified>
</coreProperties>
</file>